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2A" w:rsidRDefault="00AE3C3B" w:rsidP="00325A2A">
      <w:pPr>
        <w:jc w:val="center"/>
        <w:rPr>
          <w:rFonts w:ascii="Arial" w:hAnsi="Arial" w:cs="Arial"/>
          <w:b/>
          <w:spacing w:val="10"/>
          <w:sz w:val="24"/>
        </w:rPr>
      </w:pPr>
      <w:bookmarkStart w:id="0" w:name="_GoBack"/>
      <w:bookmarkEnd w:id="0"/>
      <w:r>
        <w:rPr>
          <w:b/>
          <w:noProof/>
          <w:sz w:val="36"/>
          <w:szCs w:val="36"/>
          <w:u w:val="single"/>
          <w:lang w:eastAsia="de-DE"/>
        </w:rPr>
        <w:drawing>
          <wp:anchor distT="0" distB="0" distL="114300" distR="114300" simplePos="0" relativeHeight="251659264" behindDoc="0" locked="0" layoutInCell="0" allowOverlap="1" wp14:anchorId="1FB8ABB6" wp14:editId="0AA01E71">
            <wp:simplePos x="0" y="0"/>
            <wp:positionH relativeFrom="column">
              <wp:posOffset>71755</wp:posOffset>
            </wp:positionH>
            <wp:positionV relativeFrom="paragraph">
              <wp:posOffset>-33655</wp:posOffset>
            </wp:positionV>
            <wp:extent cx="1400175" cy="657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A2A" w:rsidRDefault="00AE3C3B" w:rsidP="00325A2A">
      <w:pPr>
        <w:jc w:val="center"/>
        <w:rPr>
          <w:rFonts w:ascii="Arial" w:hAnsi="Arial" w:cs="Arial"/>
          <w:b/>
          <w:spacing w:val="10"/>
          <w:sz w:val="24"/>
        </w:rPr>
      </w:pPr>
      <w:r w:rsidRPr="00AE3C3B">
        <w:rPr>
          <w:noProof/>
          <w:lang w:eastAsia="de-DE"/>
        </w:rPr>
        <mc:AlternateContent>
          <mc:Choice Requires="wps">
            <w:drawing>
              <wp:anchor distT="0" distB="0" distL="114300" distR="114300" simplePos="0" relativeHeight="251661312" behindDoc="0" locked="0" layoutInCell="1" allowOverlap="1" wp14:anchorId="3B8BE736" wp14:editId="0131D006">
                <wp:simplePos x="0" y="0"/>
                <wp:positionH relativeFrom="column">
                  <wp:posOffset>4140835</wp:posOffset>
                </wp:positionH>
                <wp:positionV relativeFrom="paragraph">
                  <wp:posOffset>-180340</wp:posOffset>
                </wp:positionV>
                <wp:extent cx="1782000" cy="514800"/>
                <wp:effectExtent l="0" t="0" r="889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5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C3B" w:rsidRPr="00992E4E" w:rsidRDefault="00AE3C3B" w:rsidP="00AE3C3B">
                            <w:pPr>
                              <w:jc w:val="center"/>
                              <w:rPr>
                                <w:rFonts w:ascii="Arial" w:hAnsi="Arial" w:cs="Arial"/>
                                <w:spacing w:val="10"/>
                              </w:rPr>
                            </w:pPr>
                            <w:r w:rsidRPr="00992E4E">
                              <w:rPr>
                                <w:rFonts w:ascii="Arial" w:hAnsi="Arial" w:cs="Arial"/>
                                <w:b/>
                                <w:spacing w:val="10"/>
                                <w:sz w:val="26"/>
                                <w:szCs w:val="26"/>
                              </w:rPr>
                              <w:t>Bekanntmachung</w:t>
                            </w:r>
                            <w:r w:rsidRPr="00992E4E">
                              <w:rPr>
                                <w:rFonts w:ascii="Arial" w:hAnsi="Arial" w:cs="Arial"/>
                                <w:spacing w:val="10"/>
                              </w:rPr>
                              <w:br/>
                            </w:r>
                            <w:r w:rsidRPr="00992E4E">
                              <w:rPr>
                                <w:rFonts w:ascii="Arial" w:hAnsi="Arial" w:cs="Arial"/>
                                <w:b/>
                                <w:spacing w:val="10"/>
                                <w:sz w:val="18"/>
                                <w:szCs w:val="18"/>
                              </w:rPr>
                              <w:t>www.schifferstadt.de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E736" id="_x0000_t202" coordsize="21600,21600" o:spt="202" path="m,l,21600r21600,l21600,xe">
                <v:stroke joinstyle="miter"/>
                <v:path gradientshapeok="t" o:connecttype="rect"/>
              </v:shapetype>
              <v:shape id="Textfeld 3" o:spid="_x0000_s1026" type="#_x0000_t202" style="position:absolute;left:0;text-align:left;margin-left:326.05pt;margin-top:-14.2pt;width:140.3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" stroked="f">
                <v:textbox>
                  <w:txbxContent>
                    <w:p w:rsidR="00AE3C3B" w:rsidRPr="00992E4E" w:rsidRDefault="00AE3C3B" w:rsidP="00AE3C3B">
                      <w:pPr>
                        <w:jc w:val="center"/>
                        <w:rPr>
                          <w:rFonts w:ascii="Arial" w:hAnsi="Arial" w:cs="Arial"/>
                          <w:spacing w:val="10"/>
                        </w:rPr>
                      </w:pPr>
                      <w:r w:rsidRPr="00992E4E">
                        <w:rPr>
                          <w:rFonts w:ascii="Arial" w:hAnsi="Arial" w:cs="Arial"/>
                          <w:b/>
                          <w:spacing w:val="10"/>
                          <w:sz w:val="26"/>
                          <w:szCs w:val="26"/>
                        </w:rPr>
                        <w:t>Bekanntmachung</w:t>
                      </w:r>
                      <w:r w:rsidRPr="00992E4E">
                        <w:rPr>
                          <w:rFonts w:ascii="Arial" w:hAnsi="Arial" w:cs="Arial"/>
                          <w:spacing w:val="10"/>
                        </w:rPr>
                        <w:br/>
                      </w:r>
                      <w:r w:rsidRPr="00992E4E">
                        <w:rPr>
                          <w:rFonts w:ascii="Arial" w:hAnsi="Arial" w:cs="Arial"/>
                          <w:b/>
                          <w:spacing w:val="10"/>
                          <w:sz w:val="18"/>
                          <w:szCs w:val="18"/>
                        </w:rPr>
                        <w:t>www.schifferstadt.de</w:t>
                      </w:r>
                    </w:p>
                  </w:txbxContent>
                </v:textbox>
              </v:shape>
            </w:pict>
          </mc:Fallback>
        </mc:AlternateContent>
      </w:r>
    </w:p>
    <w:p w:rsidR="00325A2A" w:rsidRDefault="00325A2A" w:rsidP="00325A2A">
      <w:pPr>
        <w:jc w:val="center"/>
        <w:rPr>
          <w:rFonts w:ascii="Arial" w:hAnsi="Arial" w:cs="Arial"/>
          <w:b/>
          <w:spacing w:val="10"/>
          <w:sz w:val="24"/>
        </w:rPr>
      </w:pPr>
    </w:p>
    <w:p w:rsidR="00325A2A" w:rsidRPr="00325A2A" w:rsidRDefault="00325A2A" w:rsidP="00325A2A">
      <w:pPr>
        <w:keepNext/>
        <w:framePr w:w="3540" w:hSpace="142" w:wrap="around" w:vAnchor="page" w:hAnchor="page" w:x="7884" w:y="2446" w:anchorLock="1"/>
        <w:shd w:val="solid" w:color="FFFFFF" w:fill="FFFFFF"/>
        <w:spacing w:after="0" w:line="240" w:lineRule="auto"/>
        <w:outlineLvl w:val="0"/>
        <w:rPr>
          <w:rFonts w:ascii="Arial" w:eastAsia="Times New Roman" w:hAnsi="Arial" w:cs="Times New Roman"/>
          <w:spacing w:val="10"/>
          <w:sz w:val="16"/>
          <w:szCs w:val="16"/>
          <w:lang w:eastAsia="de-DE"/>
        </w:rPr>
      </w:pPr>
    </w:p>
    <w:p w:rsidR="00325A2A" w:rsidRPr="00AC01B6" w:rsidRDefault="00325A2A" w:rsidP="00325A2A">
      <w:pPr>
        <w:jc w:val="center"/>
        <w:rPr>
          <w:rFonts w:ascii="Arial" w:hAnsi="Arial" w:cs="Arial"/>
          <w:b/>
          <w:spacing w:val="10"/>
        </w:rPr>
      </w:pPr>
    </w:p>
    <w:p w:rsidR="00004B64" w:rsidRDefault="00F40B2C" w:rsidP="00004B64">
      <w:pPr>
        <w:spacing w:after="0"/>
        <w:jc w:val="center"/>
        <w:rPr>
          <w:rFonts w:ascii="Arial" w:hAnsi="Arial" w:cs="Arial"/>
          <w:b/>
          <w:spacing w:val="10"/>
          <w:sz w:val="32"/>
          <w:szCs w:val="32"/>
        </w:rPr>
      </w:pPr>
      <w:r>
        <w:rPr>
          <w:rFonts w:ascii="Arial" w:hAnsi="Arial" w:cs="Arial"/>
          <w:b/>
          <w:spacing w:val="10"/>
          <w:sz w:val="32"/>
          <w:szCs w:val="32"/>
        </w:rPr>
        <w:t>Klarstellungss</w:t>
      </w:r>
      <w:r w:rsidR="008C7818" w:rsidRPr="00325A2A">
        <w:rPr>
          <w:rFonts w:ascii="Arial" w:hAnsi="Arial" w:cs="Arial"/>
          <w:b/>
          <w:spacing w:val="10"/>
          <w:sz w:val="32"/>
          <w:szCs w:val="32"/>
        </w:rPr>
        <w:t>atzung</w:t>
      </w:r>
    </w:p>
    <w:p w:rsidR="00AC01B6" w:rsidRPr="00AC01B6" w:rsidRDefault="00AC01B6" w:rsidP="00AC01B6">
      <w:pPr>
        <w:tabs>
          <w:tab w:val="left" w:pos="1418"/>
        </w:tabs>
        <w:spacing w:after="0"/>
        <w:ind w:right="-426"/>
        <w:jc w:val="center"/>
        <w:rPr>
          <w:rFonts w:ascii="Arial" w:hAnsi="Arial" w:cs="Arial"/>
          <w:b/>
          <w:spacing w:val="10"/>
          <w:sz w:val="32"/>
          <w:szCs w:val="32"/>
        </w:rPr>
      </w:pPr>
    </w:p>
    <w:p w:rsidR="00325A2A" w:rsidRPr="00F40B2C" w:rsidRDefault="00F40B2C" w:rsidP="00F40B2C">
      <w:pPr>
        <w:spacing w:after="0" w:line="240" w:lineRule="auto"/>
        <w:rPr>
          <w:rFonts w:ascii="Arial" w:eastAsia="Times New Roman" w:hAnsi="Arial" w:cs="Arial"/>
          <w:spacing w:val="10"/>
          <w:sz w:val="24"/>
          <w:szCs w:val="24"/>
          <w:lang w:eastAsia="de-DE"/>
        </w:rPr>
      </w:pPr>
      <w:bookmarkStart w:id="1" w:name="_Toc22042796"/>
      <w:bookmarkStart w:id="2" w:name="_Toc22126779"/>
      <w:r w:rsidRPr="00F40B2C">
        <w:rPr>
          <w:rFonts w:ascii="Arial" w:eastAsia="Times New Roman" w:hAnsi="Arial" w:cs="Arial"/>
          <w:spacing w:val="10"/>
          <w:sz w:val="24"/>
          <w:szCs w:val="24"/>
          <w:lang w:eastAsia="de-DE"/>
        </w:rPr>
        <w:t>Auf Grundlage des § 34 Abs. 4 Nr. 1 BauGB in der Fassung der Bekanntmachung vom 3. November 2017 (BGBl. I S. 3634) wird nach Beschlussfassung durch den Stadtrat der Stadt Schifferstadt vom 05.12.2019 folgende Satzung erlassen:</w:t>
      </w:r>
    </w:p>
    <w:p w:rsidR="00AC01B6" w:rsidRPr="004B47FE" w:rsidRDefault="00AC01B6" w:rsidP="00AC01B6">
      <w:pPr>
        <w:rPr>
          <w:sz w:val="24"/>
        </w:rPr>
      </w:pPr>
    </w:p>
    <w:p w:rsidR="008C7818" w:rsidRPr="004E4F3C" w:rsidRDefault="008C7818" w:rsidP="006839AB">
      <w:pPr>
        <w:pStyle w:val="berschrift1"/>
        <w:tabs>
          <w:tab w:val="left" w:pos="567"/>
        </w:tabs>
        <w:spacing w:before="0" w:line="240" w:lineRule="auto"/>
        <w:jc w:val="center"/>
        <w:rPr>
          <w:rFonts w:ascii="Arial" w:hAnsi="Arial" w:cs="Arial"/>
          <w:b/>
          <w:color w:val="auto"/>
          <w:spacing w:val="10"/>
          <w:sz w:val="24"/>
          <w:szCs w:val="24"/>
        </w:rPr>
      </w:pPr>
      <w:r w:rsidRPr="004E4F3C">
        <w:rPr>
          <w:rFonts w:ascii="Arial" w:hAnsi="Arial" w:cs="Arial"/>
          <w:b/>
          <w:color w:val="auto"/>
          <w:spacing w:val="10"/>
          <w:sz w:val="24"/>
          <w:szCs w:val="24"/>
        </w:rPr>
        <w:t>§ 1</w:t>
      </w:r>
      <w:r w:rsidR="00F17E22" w:rsidRPr="004E4F3C">
        <w:rPr>
          <w:rFonts w:ascii="Arial" w:hAnsi="Arial" w:cs="Arial"/>
          <w:b/>
          <w:color w:val="auto"/>
          <w:spacing w:val="10"/>
          <w:sz w:val="24"/>
          <w:szCs w:val="24"/>
        </w:rPr>
        <w:t xml:space="preserve"> </w:t>
      </w:r>
      <w:r w:rsidR="00F40B2C">
        <w:rPr>
          <w:rFonts w:ascii="Arial" w:hAnsi="Arial" w:cs="Arial"/>
          <w:b/>
          <w:color w:val="auto"/>
          <w:spacing w:val="10"/>
          <w:sz w:val="24"/>
          <w:szCs w:val="24"/>
        </w:rPr>
        <w:t>–</w:t>
      </w:r>
      <w:r w:rsidR="004E4F3C" w:rsidRPr="004E4F3C">
        <w:rPr>
          <w:rFonts w:ascii="Arial" w:hAnsi="Arial" w:cs="Arial"/>
          <w:b/>
          <w:color w:val="auto"/>
          <w:spacing w:val="10"/>
          <w:sz w:val="24"/>
          <w:szCs w:val="24"/>
        </w:rPr>
        <w:t xml:space="preserve"> </w:t>
      </w:r>
      <w:bookmarkEnd w:id="1"/>
      <w:bookmarkEnd w:id="2"/>
      <w:r w:rsidR="00F40B2C">
        <w:rPr>
          <w:rFonts w:ascii="Arial" w:hAnsi="Arial" w:cs="Arial"/>
          <w:b/>
          <w:color w:val="auto"/>
          <w:spacing w:val="10"/>
          <w:sz w:val="24"/>
          <w:szCs w:val="24"/>
        </w:rPr>
        <w:t>Räumlicher Geltungsbereich</w:t>
      </w:r>
    </w:p>
    <w:p w:rsidR="00F17E22" w:rsidRPr="004B47FE" w:rsidRDefault="00F17E22" w:rsidP="004E4F3C">
      <w:pPr>
        <w:spacing w:after="0" w:line="240" w:lineRule="auto"/>
        <w:rPr>
          <w:rFonts w:ascii="Arial" w:hAnsi="Arial" w:cs="Arial"/>
          <w:spacing w:val="10"/>
          <w:sz w:val="24"/>
          <w:szCs w:val="24"/>
        </w:rPr>
      </w:pPr>
    </w:p>
    <w:p w:rsidR="00F40B2C" w:rsidRDefault="00F40B2C" w:rsidP="00F40B2C">
      <w:pPr>
        <w:spacing w:after="0" w:line="240" w:lineRule="auto"/>
        <w:rPr>
          <w:rFonts w:ascii="Arial" w:eastAsia="Times New Roman" w:hAnsi="Arial" w:cs="Arial"/>
          <w:spacing w:val="10"/>
          <w:sz w:val="24"/>
          <w:szCs w:val="24"/>
          <w:lang w:eastAsia="de-DE"/>
        </w:rPr>
      </w:pPr>
      <w:r w:rsidRPr="00F40B2C">
        <w:rPr>
          <w:rFonts w:ascii="Arial" w:eastAsia="Times New Roman" w:hAnsi="Arial" w:cs="Arial"/>
          <w:spacing w:val="10"/>
          <w:sz w:val="24"/>
          <w:szCs w:val="24"/>
          <w:lang w:eastAsia="de-DE"/>
        </w:rPr>
        <w:t>Räumlicher Geltungsbereich der Klarstellungssatzung wird begrenzt:</w:t>
      </w:r>
    </w:p>
    <w:p w:rsidR="0023146D" w:rsidRPr="00F40B2C" w:rsidRDefault="0023146D" w:rsidP="00F40B2C">
      <w:pPr>
        <w:spacing w:after="0" w:line="240" w:lineRule="auto"/>
        <w:rPr>
          <w:rFonts w:ascii="Arial" w:eastAsia="Times New Roman" w:hAnsi="Arial" w:cs="Arial"/>
          <w:spacing w:val="10"/>
          <w:sz w:val="24"/>
          <w:szCs w:val="24"/>
          <w:lang w:eastAsia="de-DE"/>
        </w:rPr>
      </w:pPr>
    </w:p>
    <w:p w:rsidR="0023146D" w:rsidRDefault="0023146D" w:rsidP="0023146D">
      <w:pPr>
        <w:spacing w:after="0" w:line="240" w:lineRule="auto"/>
        <w:ind w:firstLine="709"/>
        <w:rPr>
          <w:rFonts w:ascii="Arial" w:eastAsia="Times New Roman" w:hAnsi="Arial" w:cs="Arial"/>
          <w:spacing w:val="10"/>
          <w:sz w:val="24"/>
          <w:szCs w:val="24"/>
          <w:lang w:eastAsia="de-DE"/>
        </w:rPr>
      </w:pPr>
      <w:r w:rsidRPr="00D83533">
        <w:rPr>
          <w:rFonts w:ascii="Arial" w:eastAsia="Times New Roman" w:hAnsi="Arial" w:cs="Arial"/>
          <w:spacing w:val="10"/>
          <w:sz w:val="24"/>
          <w:szCs w:val="24"/>
          <w:lang w:eastAsia="de-DE"/>
        </w:rPr>
        <w:t xml:space="preserve">- im Norden </w:t>
      </w:r>
      <w:r w:rsidRPr="00D83533">
        <w:rPr>
          <w:rFonts w:ascii="Arial" w:eastAsia="Times New Roman" w:hAnsi="Arial" w:cs="Arial"/>
          <w:spacing w:val="10"/>
          <w:sz w:val="24"/>
          <w:szCs w:val="24"/>
          <w:lang w:eastAsia="de-DE"/>
        </w:rPr>
        <w:tab/>
        <w:t>durch die südliche Grenze des Flurstücks 6193/19</w:t>
      </w:r>
    </w:p>
    <w:p w:rsidR="0023146D" w:rsidRPr="00D83533" w:rsidRDefault="0023146D" w:rsidP="0023146D">
      <w:pPr>
        <w:spacing w:after="0" w:line="240" w:lineRule="auto"/>
        <w:ind w:firstLine="709"/>
        <w:rPr>
          <w:rFonts w:ascii="Arial" w:eastAsia="Times New Roman" w:hAnsi="Arial" w:cs="Arial"/>
          <w:spacing w:val="10"/>
          <w:sz w:val="24"/>
          <w:szCs w:val="24"/>
          <w:lang w:eastAsia="de-DE"/>
        </w:rPr>
      </w:pPr>
    </w:p>
    <w:p w:rsidR="0023146D" w:rsidRDefault="0023146D" w:rsidP="0023146D">
      <w:pPr>
        <w:spacing w:after="0" w:line="240" w:lineRule="auto"/>
        <w:ind w:firstLine="709"/>
        <w:rPr>
          <w:rFonts w:ascii="Arial" w:eastAsia="Times New Roman" w:hAnsi="Arial" w:cs="Arial"/>
          <w:spacing w:val="10"/>
          <w:sz w:val="24"/>
          <w:szCs w:val="24"/>
          <w:lang w:eastAsia="de-DE"/>
        </w:rPr>
      </w:pPr>
      <w:r w:rsidRPr="00D83533">
        <w:rPr>
          <w:rFonts w:ascii="Arial" w:eastAsia="Times New Roman" w:hAnsi="Arial" w:cs="Arial"/>
          <w:spacing w:val="10"/>
          <w:sz w:val="24"/>
          <w:szCs w:val="24"/>
          <w:lang w:eastAsia="de-DE"/>
        </w:rPr>
        <w:t>- im Osten</w:t>
      </w:r>
      <w:r w:rsidRPr="00D83533">
        <w:rPr>
          <w:rFonts w:ascii="Arial" w:eastAsia="Times New Roman" w:hAnsi="Arial" w:cs="Arial"/>
          <w:spacing w:val="10"/>
          <w:sz w:val="24"/>
          <w:szCs w:val="24"/>
          <w:lang w:eastAsia="de-DE"/>
        </w:rPr>
        <w:tab/>
      </w:r>
      <w:r>
        <w:rPr>
          <w:rFonts w:ascii="Arial" w:eastAsia="Times New Roman" w:hAnsi="Arial" w:cs="Arial"/>
          <w:spacing w:val="10"/>
          <w:sz w:val="24"/>
          <w:szCs w:val="24"/>
          <w:lang w:eastAsia="de-DE"/>
        </w:rPr>
        <w:tab/>
      </w:r>
      <w:r w:rsidRPr="00D83533">
        <w:rPr>
          <w:rFonts w:ascii="Arial" w:eastAsia="Times New Roman" w:hAnsi="Arial" w:cs="Arial"/>
          <w:spacing w:val="10"/>
          <w:sz w:val="24"/>
          <w:szCs w:val="24"/>
          <w:lang w:eastAsia="de-DE"/>
        </w:rPr>
        <w:t>durch die westliche Grenze des Flurstücks 6193/21</w:t>
      </w:r>
    </w:p>
    <w:p w:rsidR="0023146D" w:rsidRPr="00D83533" w:rsidRDefault="0023146D" w:rsidP="0023146D">
      <w:pPr>
        <w:spacing w:after="0" w:line="240" w:lineRule="auto"/>
        <w:ind w:firstLine="709"/>
        <w:rPr>
          <w:rFonts w:ascii="Arial" w:eastAsia="Times New Roman" w:hAnsi="Arial" w:cs="Arial"/>
          <w:spacing w:val="10"/>
          <w:sz w:val="24"/>
          <w:szCs w:val="24"/>
          <w:lang w:eastAsia="de-DE"/>
        </w:rPr>
      </w:pPr>
    </w:p>
    <w:p w:rsidR="0023146D" w:rsidRDefault="0023146D" w:rsidP="0023146D">
      <w:pPr>
        <w:spacing w:after="0" w:line="240" w:lineRule="auto"/>
        <w:ind w:firstLine="709"/>
        <w:rPr>
          <w:rFonts w:ascii="Arial" w:eastAsia="Times New Roman" w:hAnsi="Arial" w:cs="Arial"/>
          <w:spacing w:val="10"/>
          <w:sz w:val="24"/>
          <w:szCs w:val="24"/>
          <w:lang w:eastAsia="de-DE"/>
        </w:rPr>
      </w:pPr>
      <w:r w:rsidRPr="00D83533">
        <w:rPr>
          <w:rFonts w:ascii="Arial" w:eastAsia="Times New Roman" w:hAnsi="Arial" w:cs="Arial"/>
          <w:spacing w:val="10"/>
          <w:sz w:val="24"/>
          <w:szCs w:val="24"/>
          <w:lang w:eastAsia="de-DE"/>
        </w:rPr>
        <w:t>- im Süden</w:t>
      </w:r>
      <w:r w:rsidRPr="00D83533">
        <w:rPr>
          <w:rFonts w:ascii="Arial" w:eastAsia="Times New Roman" w:hAnsi="Arial" w:cs="Arial"/>
          <w:spacing w:val="10"/>
          <w:sz w:val="24"/>
          <w:szCs w:val="24"/>
          <w:lang w:eastAsia="de-DE"/>
        </w:rPr>
        <w:tab/>
      </w:r>
      <w:r>
        <w:rPr>
          <w:rFonts w:ascii="Arial" w:eastAsia="Times New Roman" w:hAnsi="Arial" w:cs="Arial"/>
          <w:spacing w:val="10"/>
          <w:sz w:val="24"/>
          <w:szCs w:val="24"/>
          <w:lang w:eastAsia="de-DE"/>
        </w:rPr>
        <w:tab/>
      </w:r>
      <w:r w:rsidRPr="00D83533">
        <w:rPr>
          <w:rFonts w:ascii="Arial" w:eastAsia="Times New Roman" w:hAnsi="Arial" w:cs="Arial"/>
          <w:spacing w:val="10"/>
          <w:sz w:val="24"/>
          <w:szCs w:val="24"/>
          <w:lang w:eastAsia="de-DE"/>
        </w:rPr>
        <w:t>durch die Hofstückstraße</w:t>
      </w:r>
    </w:p>
    <w:p w:rsidR="0023146D" w:rsidRPr="00D83533" w:rsidRDefault="0023146D" w:rsidP="0023146D">
      <w:pPr>
        <w:spacing w:after="0" w:line="240" w:lineRule="auto"/>
        <w:ind w:firstLine="709"/>
        <w:rPr>
          <w:rFonts w:ascii="Arial" w:eastAsia="Times New Roman" w:hAnsi="Arial" w:cs="Arial"/>
          <w:spacing w:val="10"/>
          <w:sz w:val="24"/>
          <w:szCs w:val="24"/>
          <w:lang w:eastAsia="de-DE"/>
        </w:rPr>
      </w:pPr>
    </w:p>
    <w:p w:rsidR="0023146D" w:rsidRPr="00D83533" w:rsidRDefault="0023146D" w:rsidP="0023146D">
      <w:pPr>
        <w:spacing w:after="0" w:line="240" w:lineRule="auto"/>
        <w:ind w:left="2836" w:hanging="2127"/>
        <w:rPr>
          <w:rFonts w:ascii="Arial" w:eastAsia="Times New Roman" w:hAnsi="Arial" w:cs="Arial"/>
          <w:spacing w:val="10"/>
          <w:sz w:val="24"/>
          <w:szCs w:val="24"/>
          <w:lang w:eastAsia="de-DE"/>
        </w:rPr>
      </w:pPr>
      <w:r w:rsidRPr="00D83533">
        <w:rPr>
          <w:rFonts w:ascii="Arial" w:eastAsia="Times New Roman" w:hAnsi="Arial" w:cs="Arial"/>
          <w:spacing w:val="10"/>
          <w:sz w:val="24"/>
          <w:szCs w:val="24"/>
          <w:lang w:eastAsia="de-DE"/>
        </w:rPr>
        <w:t>- im Westen</w:t>
      </w:r>
      <w:r>
        <w:rPr>
          <w:rFonts w:ascii="Arial" w:eastAsia="Times New Roman" w:hAnsi="Arial" w:cs="Arial"/>
          <w:spacing w:val="10"/>
          <w:sz w:val="24"/>
          <w:szCs w:val="24"/>
          <w:lang w:eastAsia="de-DE"/>
        </w:rPr>
        <w:tab/>
      </w:r>
      <w:r w:rsidRPr="00D83533">
        <w:rPr>
          <w:rFonts w:ascii="Arial" w:eastAsia="Times New Roman" w:hAnsi="Arial" w:cs="Arial"/>
          <w:spacing w:val="10"/>
          <w:sz w:val="24"/>
          <w:szCs w:val="24"/>
          <w:lang w:eastAsia="de-DE"/>
        </w:rPr>
        <w:t>durch die östliche Grenze des Flurstücks 6193/4 bzw. deren geradlinige Verlängerung bis zur südlichen Grenze des Flurstücks 6193/19</w:t>
      </w:r>
    </w:p>
    <w:p w:rsidR="0023146D" w:rsidRPr="00F40B2C" w:rsidRDefault="0023146D" w:rsidP="0023146D">
      <w:pPr>
        <w:spacing w:after="0" w:line="240" w:lineRule="auto"/>
        <w:ind w:left="4254" w:hanging="3549"/>
        <w:rPr>
          <w:rFonts w:ascii="Arial" w:eastAsia="Times New Roman" w:hAnsi="Arial" w:cs="Arial"/>
          <w:spacing w:val="10"/>
          <w:sz w:val="24"/>
          <w:szCs w:val="24"/>
          <w:lang w:eastAsia="de-DE"/>
        </w:rPr>
      </w:pPr>
    </w:p>
    <w:p w:rsidR="0023146D" w:rsidRPr="00D83533" w:rsidRDefault="0023146D" w:rsidP="0023146D">
      <w:pPr>
        <w:spacing w:after="0" w:line="240" w:lineRule="auto"/>
        <w:rPr>
          <w:rFonts w:ascii="Arial" w:eastAsia="Times New Roman" w:hAnsi="Arial" w:cs="Arial"/>
          <w:spacing w:val="10"/>
          <w:sz w:val="24"/>
          <w:szCs w:val="24"/>
          <w:lang w:eastAsia="de-DE"/>
        </w:rPr>
      </w:pPr>
      <w:r w:rsidRPr="00D83533">
        <w:rPr>
          <w:rFonts w:ascii="Arial" w:eastAsia="Times New Roman" w:hAnsi="Arial" w:cs="Arial"/>
          <w:spacing w:val="10"/>
          <w:sz w:val="24"/>
          <w:szCs w:val="24"/>
          <w:lang w:eastAsia="de-DE"/>
        </w:rPr>
        <w:t xml:space="preserve">Der Geltungsbereich umfasst damit das Flurstück 6193/20 teilweise. </w:t>
      </w:r>
    </w:p>
    <w:p w:rsidR="0023146D" w:rsidRPr="00D83533" w:rsidRDefault="0023146D" w:rsidP="0023146D">
      <w:pPr>
        <w:spacing w:after="0" w:line="240" w:lineRule="auto"/>
        <w:rPr>
          <w:rFonts w:ascii="Arial" w:eastAsia="Times New Roman" w:hAnsi="Arial" w:cs="Arial"/>
          <w:spacing w:val="10"/>
          <w:sz w:val="24"/>
          <w:szCs w:val="24"/>
          <w:lang w:eastAsia="de-DE"/>
        </w:rPr>
      </w:pPr>
    </w:p>
    <w:p w:rsidR="0023146D" w:rsidRPr="00D83533" w:rsidRDefault="0023146D" w:rsidP="0023146D">
      <w:pPr>
        <w:spacing w:after="0" w:line="240" w:lineRule="auto"/>
        <w:rPr>
          <w:rFonts w:ascii="Arial" w:eastAsia="Times New Roman" w:hAnsi="Arial" w:cs="Arial"/>
          <w:spacing w:val="10"/>
          <w:sz w:val="24"/>
          <w:szCs w:val="24"/>
          <w:lang w:eastAsia="de-DE"/>
        </w:rPr>
      </w:pPr>
      <w:r w:rsidRPr="00D83533">
        <w:rPr>
          <w:rFonts w:ascii="Arial" w:eastAsia="Times New Roman" w:hAnsi="Arial" w:cs="Arial"/>
          <w:spacing w:val="10"/>
          <w:sz w:val="24"/>
          <w:szCs w:val="24"/>
          <w:lang w:eastAsia="de-DE"/>
        </w:rPr>
        <w:t>Die genaue Abgrenzung des Geltungsbereichs ergibt sich aus dem Lageplan, der Teil diese Satzung ist.</w:t>
      </w:r>
    </w:p>
    <w:p w:rsidR="007132DE" w:rsidRPr="00F40B2C" w:rsidRDefault="007132DE" w:rsidP="004E4F3C">
      <w:pPr>
        <w:spacing w:after="0" w:line="240" w:lineRule="auto"/>
        <w:rPr>
          <w:rFonts w:ascii="Arial" w:hAnsi="Arial" w:cs="Arial"/>
          <w:spacing w:val="10"/>
          <w:sz w:val="24"/>
          <w:szCs w:val="24"/>
        </w:rPr>
      </w:pPr>
    </w:p>
    <w:p w:rsidR="006839AB" w:rsidRPr="00F40B2C" w:rsidRDefault="006839AB" w:rsidP="004E4F3C">
      <w:pPr>
        <w:spacing w:after="0" w:line="240" w:lineRule="auto"/>
        <w:rPr>
          <w:rFonts w:ascii="Arial" w:hAnsi="Arial" w:cs="Arial"/>
          <w:spacing w:val="10"/>
          <w:sz w:val="24"/>
          <w:szCs w:val="24"/>
        </w:rPr>
      </w:pPr>
    </w:p>
    <w:p w:rsidR="00F40B2C" w:rsidRPr="00F40B2C" w:rsidRDefault="00F40B2C" w:rsidP="004E4F3C">
      <w:pPr>
        <w:spacing w:after="0" w:line="240" w:lineRule="auto"/>
        <w:rPr>
          <w:rFonts w:ascii="Arial" w:hAnsi="Arial" w:cs="Arial"/>
          <w:spacing w:val="10"/>
          <w:sz w:val="24"/>
          <w:szCs w:val="24"/>
        </w:rPr>
      </w:pPr>
    </w:p>
    <w:p w:rsidR="000A5AAC" w:rsidRPr="004E4F3C" w:rsidRDefault="000A5AAC" w:rsidP="004E4F3C">
      <w:pPr>
        <w:pStyle w:val="berschrift1"/>
        <w:spacing w:before="0" w:line="240" w:lineRule="auto"/>
        <w:jc w:val="center"/>
        <w:rPr>
          <w:rFonts w:ascii="Arial" w:hAnsi="Arial" w:cs="Arial"/>
          <w:b/>
          <w:color w:val="auto"/>
          <w:spacing w:val="10"/>
          <w:sz w:val="24"/>
          <w:szCs w:val="24"/>
        </w:rPr>
      </w:pPr>
      <w:bookmarkStart w:id="3" w:name="_Toc22126780"/>
      <w:r w:rsidRPr="004E4F3C">
        <w:rPr>
          <w:rFonts w:ascii="Arial" w:hAnsi="Arial" w:cs="Arial"/>
          <w:b/>
          <w:color w:val="auto"/>
          <w:spacing w:val="10"/>
          <w:sz w:val="24"/>
          <w:szCs w:val="24"/>
        </w:rPr>
        <w:t>§ 2</w:t>
      </w:r>
      <w:r w:rsidR="00F17E22" w:rsidRPr="004E4F3C">
        <w:rPr>
          <w:rFonts w:ascii="Arial" w:hAnsi="Arial" w:cs="Arial"/>
          <w:b/>
          <w:color w:val="auto"/>
          <w:spacing w:val="10"/>
          <w:sz w:val="24"/>
          <w:szCs w:val="24"/>
        </w:rPr>
        <w:t xml:space="preserve"> </w:t>
      </w:r>
      <w:r w:rsidR="00F40B2C">
        <w:rPr>
          <w:rFonts w:ascii="Arial" w:hAnsi="Arial" w:cs="Arial"/>
          <w:b/>
          <w:color w:val="auto"/>
          <w:spacing w:val="10"/>
          <w:sz w:val="24"/>
          <w:szCs w:val="24"/>
        </w:rPr>
        <w:t>–</w:t>
      </w:r>
      <w:r w:rsidR="004E4F3C" w:rsidRPr="004E4F3C">
        <w:rPr>
          <w:rFonts w:ascii="Arial" w:hAnsi="Arial" w:cs="Arial"/>
          <w:b/>
          <w:color w:val="auto"/>
          <w:spacing w:val="10"/>
          <w:sz w:val="24"/>
          <w:szCs w:val="24"/>
        </w:rPr>
        <w:t xml:space="preserve"> </w:t>
      </w:r>
      <w:bookmarkEnd w:id="3"/>
      <w:r w:rsidR="00F40B2C">
        <w:rPr>
          <w:rFonts w:ascii="Arial" w:hAnsi="Arial" w:cs="Arial"/>
          <w:b/>
          <w:color w:val="auto"/>
          <w:spacing w:val="10"/>
          <w:sz w:val="24"/>
          <w:szCs w:val="24"/>
        </w:rPr>
        <w:t>Inhalt der Satzung</w:t>
      </w:r>
    </w:p>
    <w:p w:rsidR="00F40B2C" w:rsidRPr="00F40B2C" w:rsidRDefault="00F40B2C" w:rsidP="00F40B2C">
      <w:pPr>
        <w:spacing w:after="0" w:line="240" w:lineRule="auto"/>
        <w:rPr>
          <w:rFonts w:ascii="Arial" w:eastAsia="Times New Roman" w:hAnsi="Arial" w:cs="Arial"/>
          <w:spacing w:val="10"/>
          <w:sz w:val="24"/>
          <w:szCs w:val="24"/>
          <w:lang w:eastAsia="de-DE"/>
        </w:rPr>
      </w:pPr>
    </w:p>
    <w:p w:rsidR="00F40B2C" w:rsidRPr="00F40B2C" w:rsidRDefault="00F40B2C" w:rsidP="00F40B2C">
      <w:pPr>
        <w:spacing w:after="0" w:line="240" w:lineRule="auto"/>
        <w:rPr>
          <w:rFonts w:ascii="Arial" w:eastAsia="Times New Roman" w:hAnsi="Arial" w:cs="Arial"/>
          <w:spacing w:val="10"/>
          <w:sz w:val="24"/>
          <w:szCs w:val="24"/>
          <w:lang w:eastAsia="de-DE"/>
        </w:rPr>
      </w:pPr>
      <w:r w:rsidRPr="00F40B2C">
        <w:rPr>
          <w:rFonts w:ascii="Arial" w:eastAsia="Times New Roman" w:hAnsi="Arial" w:cs="Arial"/>
          <w:spacing w:val="10"/>
          <w:sz w:val="24"/>
          <w:szCs w:val="24"/>
          <w:lang w:eastAsia="de-DE"/>
        </w:rPr>
        <w:t>Der Geltungsbereich der Klarstellungssatzung ist Teil des unbeplanten Innenbereichs</w:t>
      </w:r>
      <w:r w:rsidR="004B47FE">
        <w:rPr>
          <w:rFonts w:ascii="Arial" w:eastAsia="Times New Roman" w:hAnsi="Arial" w:cs="Arial"/>
          <w:spacing w:val="10"/>
          <w:sz w:val="24"/>
          <w:szCs w:val="24"/>
          <w:lang w:eastAsia="de-DE"/>
        </w:rPr>
        <w:t xml:space="preserve"> </w:t>
      </w:r>
      <w:r w:rsidRPr="00F40B2C">
        <w:rPr>
          <w:rFonts w:ascii="Arial" w:eastAsia="Times New Roman" w:hAnsi="Arial" w:cs="Arial"/>
          <w:spacing w:val="10"/>
          <w:sz w:val="24"/>
          <w:szCs w:val="24"/>
          <w:lang w:eastAsia="de-DE"/>
        </w:rPr>
        <w:t>gemäß § 34 BauGB.</w:t>
      </w:r>
    </w:p>
    <w:p w:rsidR="007132DE" w:rsidRPr="00F40B2C" w:rsidRDefault="007132DE" w:rsidP="006839AB">
      <w:pPr>
        <w:spacing w:after="0" w:line="240" w:lineRule="auto"/>
        <w:ind w:left="574" w:hanging="574"/>
        <w:rPr>
          <w:rFonts w:ascii="Arial" w:hAnsi="Arial" w:cs="Arial"/>
          <w:spacing w:val="10"/>
          <w:sz w:val="24"/>
          <w:szCs w:val="24"/>
        </w:rPr>
      </w:pPr>
    </w:p>
    <w:p w:rsidR="007132DE" w:rsidRPr="00F40B2C" w:rsidRDefault="007132DE" w:rsidP="004E4F3C">
      <w:pPr>
        <w:spacing w:after="0" w:line="240" w:lineRule="auto"/>
        <w:rPr>
          <w:rFonts w:ascii="Arial" w:hAnsi="Arial" w:cs="Arial"/>
          <w:spacing w:val="10"/>
          <w:sz w:val="24"/>
          <w:szCs w:val="24"/>
        </w:rPr>
      </w:pPr>
    </w:p>
    <w:p w:rsidR="004E4F3C" w:rsidRPr="00F40B2C" w:rsidRDefault="004E4F3C" w:rsidP="004E4F3C">
      <w:pPr>
        <w:spacing w:after="0" w:line="240" w:lineRule="auto"/>
        <w:rPr>
          <w:rFonts w:ascii="Arial" w:hAnsi="Arial" w:cs="Arial"/>
          <w:spacing w:val="10"/>
          <w:sz w:val="24"/>
          <w:szCs w:val="24"/>
        </w:rPr>
      </w:pPr>
    </w:p>
    <w:p w:rsidR="000A5AAC" w:rsidRDefault="000A5AAC" w:rsidP="004E4F3C">
      <w:pPr>
        <w:pStyle w:val="berschrift1"/>
        <w:spacing w:before="0" w:line="240" w:lineRule="auto"/>
        <w:jc w:val="center"/>
        <w:rPr>
          <w:rFonts w:ascii="Arial" w:hAnsi="Arial" w:cs="Arial"/>
          <w:b/>
          <w:color w:val="auto"/>
          <w:spacing w:val="10"/>
          <w:sz w:val="24"/>
          <w:szCs w:val="24"/>
        </w:rPr>
      </w:pPr>
      <w:bookmarkStart w:id="4" w:name="_Toc22126781"/>
      <w:r w:rsidRPr="004E4F3C">
        <w:rPr>
          <w:rFonts w:ascii="Arial" w:hAnsi="Arial" w:cs="Arial"/>
          <w:b/>
          <w:color w:val="auto"/>
          <w:spacing w:val="10"/>
          <w:sz w:val="24"/>
          <w:szCs w:val="24"/>
        </w:rPr>
        <w:t>§ 3</w:t>
      </w:r>
      <w:r w:rsidR="00F17E22" w:rsidRPr="004E4F3C">
        <w:rPr>
          <w:rFonts w:ascii="Arial" w:hAnsi="Arial" w:cs="Arial"/>
          <w:b/>
          <w:color w:val="auto"/>
          <w:spacing w:val="10"/>
          <w:sz w:val="24"/>
          <w:szCs w:val="24"/>
        </w:rPr>
        <w:t xml:space="preserve"> </w:t>
      </w:r>
      <w:r w:rsidR="00F40B2C">
        <w:rPr>
          <w:rFonts w:ascii="Arial" w:hAnsi="Arial" w:cs="Arial"/>
          <w:b/>
          <w:color w:val="auto"/>
          <w:spacing w:val="10"/>
          <w:sz w:val="24"/>
          <w:szCs w:val="24"/>
        </w:rPr>
        <w:t>–</w:t>
      </w:r>
      <w:r w:rsidR="004E4F3C" w:rsidRPr="004E4F3C">
        <w:rPr>
          <w:rFonts w:ascii="Arial" w:hAnsi="Arial" w:cs="Arial"/>
          <w:b/>
          <w:color w:val="auto"/>
          <w:spacing w:val="10"/>
          <w:sz w:val="24"/>
          <w:szCs w:val="24"/>
        </w:rPr>
        <w:t xml:space="preserve"> </w:t>
      </w:r>
      <w:bookmarkEnd w:id="4"/>
      <w:r w:rsidR="00F40B2C">
        <w:rPr>
          <w:rFonts w:ascii="Arial" w:hAnsi="Arial" w:cs="Arial"/>
          <w:b/>
          <w:color w:val="auto"/>
          <w:spacing w:val="10"/>
          <w:sz w:val="24"/>
          <w:szCs w:val="24"/>
        </w:rPr>
        <w:t>Inkrafttreten</w:t>
      </w:r>
    </w:p>
    <w:p w:rsidR="00F40B2C" w:rsidRPr="00F40B2C" w:rsidRDefault="00F40B2C" w:rsidP="00F40B2C"/>
    <w:p w:rsidR="00F40B2C" w:rsidRPr="00F40B2C" w:rsidRDefault="00F40B2C" w:rsidP="00F40B2C">
      <w:pPr>
        <w:spacing w:after="0" w:line="240" w:lineRule="auto"/>
        <w:rPr>
          <w:rFonts w:ascii="Arial" w:eastAsia="Times New Roman" w:hAnsi="Arial" w:cs="Arial"/>
          <w:spacing w:val="10"/>
          <w:sz w:val="24"/>
          <w:szCs w:val="24"/>
          <w:lang w:eastAsia="de-DE"/>
        </w:rPr>
      </w:pPr>
      <w:r w:rsidRPr="00F40B2C">
        <w:rPr>
          <w:rFonts w:ascii="Arial" w:eastAsia="Times New Roman" w:hAnsi="Arial" w:cs="Arial"/>
          <w:spacing w:val="10"/>
          <w:sz w:val="24"/>
          <w:szCs w:val="24"/>
          <w:lang w:eastAsia="de-DE"/>
        </w:rPr>
        <w:t>Die Satzung tritt am Tag nach ihrer Bekanntmachung in Kraft.</w:t>
      </w:r>
    </w:p>
    <w:p w:rsidR="00083A56" w:rsidRPr="00AC01B6" w:rsidRDefault="00083A56" w:rsidP="004E4F3C">
      <w:pPr>
        <w:tabs>
          <w:tab w:val="left" w:pos="1418"/>
        </w:tabs>
        <w:spacing w:after="0" w:line="240" w:lineRule="auto"/>
        <w:rPr>
          <w:rFonts w:ascii="Arial" w:hAnsi="Arial" w:cs="Arial"/>
          <w:spacing w:val="10"/>
          <w:sz w:val="16"/>
          <w:szCs w:val="24"/>
        </w:rPr>
      </w:pPr>
    </w:p>
    <w:p w:rsidR="006839AB" w:rsidRDefault="006839AB" w:rsidP="006839AB">
      <w:pPr>
        <w:pStyle w:val="Listenabsatz"/>
        <w:rPr>
          <w:rFonts w:ascii="Arial" w:hAnsi="Arial" w:cs="Arial"/>
          <w:spacing w:val="10"/>
          <w:sz w:val="24"/>
          <w:szCs w:val="24"/>
        </w:rPr>
      </w:pPr>
    </w:p>
    <w:p w:rsidR="00F40B2C" w:rsidRDefault="00F40B2C" w:rsidP="00F40B2C">
      <w:pPr>
        <w:spacing w:after="0" w:line="240" w:lineRule="auto"/>
        <w:rPr>
          <w:rFonts w:ascii="Arial" w:eastAsia="Times New Roman" w:hAnsi="Arial" w:cs="Arial"/>
          <w:spacing w:val="10"/>
          <w:sz w:val="24"/>
          <w:szCs w:val="24"/>
          <w:lang w:eastAsia="de-DE"/>
        </w:rPr>
      </w:pPr>
      <w:r w:rsidRPr="00F40B2C">
        <w:rPr>
          <w:rFonts w:ascii="Arial" w:eastAsia="Times New Roman" w:hAnsi="Arial" w:cs="Arial"/>
          <w:spacing w:val="10"/>
          <w:sz w:val="24"/>
          <w:szCs w:val="24"/>
          <w:lang w:eastAsia="de-DE"/>
        </w:rPr>
        <w:br w:type="page"/>
      </w:r>
    </w:p>
    <w:p w:rsidR="0023146D" w:rsidRPr="0023146D" w:rsidRDefault="0023146D" w:rsidP="00F40B2C">
      <w:pPr>
        <w:spacing w:after="0" w:line="240" w:lineRule="auto"/>
        <w:rPr>
          <w:rFonts w:ascii="Arial" w:eastAsia="Times New Roman" w:hAnsi="Arial" w:cs="Arial"/>
          <w:b/>
          <w:spacing w:val="10"/>
          <w:sz w:val="24"/>
          <w:szCs w:val="24"/>
          <w:lang w:eastAsia="de-DE"/>
        </w:rPr>
      </w:pPr>
      <w:r w:rsidRPr="0023146D">
        <w:rPr>
          <w:rFonts w:ascii="Arial" w:eastAsia="Times New Roman" w:hAnsi="Arial" w:cs="Arial"/>
          <w:b/>
          <w:spacing w:val="10"/>
          <w:sz w:val="24"/>
          <w:szCs w:val="24"/>
          <w:lang w:eastAsia="de-DE"/>
        </w:rPr>
        <w:lastRenderedPageBreak/>
        <w:t>Anlage:</w:t>
      </w:r>
    </w:p>
    <w:p w:rsidR="0023146D" w:rsidRPr="0023146D" w:rsidRDefault="0023146D" w:rsidP="00F40B2C">
      <w:pPr>
        <w:spacing w:after="0" w:line="240" w:lineRule="auto"/>
        <w:rPr>
          <w:rFonts w:ascii="Arial" w:eastAsia="Times New Roman" w:hAnsi="Arial" w:cs="Arial"/>
          <w:b/>
          <w:spacing w:val="10"/>
          <w:sz w:val="24"/>
          <w:szCs w:val="24"/>
          <w:lang w:eastAsia="de-DE"/>
        </w:rPr>
      </w:pPr>
    </w:p>
    <w:p w:rsidR="0023146D" w:rsidRPr="0023146D" w:rsidRDefault="0023146D" w:rsidP="00F40B2C">
      <w:pPr>
        <w:spacing w:after="0" w:line="240" w:lineRule="auto"/>
        <w:rPr>
          <w:rFonts w:ascii="Arial" w:eastAsia="Times New Roman" w:hAnsi="Arial" w:cs="Arial"/>
          <w:b/>
          <w:spacing w:val="10"/>
          <w:sz w:val="24"/>
          <w:szCs w:val="24"/>
          <w:lang w:eastAsia="de-DE"/>
        </w:rPr>
      </w:pPr>
      <w:r w:rsidRPr="0023146D">
        <w:rPr>
          <w:rFonts w:ascii="Arial" w:eastAsia="Times New Roman" w:hAnsi="Arial" w:cs="Arial"/>
          <w:b/>
          <w:spacing w:val="10"/>
          <w:sz w:val="24"/>
          <w:szCs w:val="24"/>
          <w:lang w:eastAsia="de-DE"/>
        </w:rPr>
        <w:t>Geltungsbereich der Klarstellungssatzung „zwischen Dürkheimer Straße,</w:t>
      </w:r>
    </w:p>
    <w:p w:rsidR="0023146D" w:rsidRPr="0023146D" w:rsidRDefault="0023146D" w:rsidP="00F40B2C">
      <w:pPr>
        <w:spacing w:after="0" w:line="240" w:lineRule="auto"/>
        <w:rPr>
          <w:rFonts w:ascii="Arial" w:eastAsia="Times New Roman" w:hAnsi="Arial" w:cs="Arial"/>
          <w:b/>
          <w:spacing w:val="10"/>
          <w:sz w:val="24"/>
          <w:szCs w:val="24"/>
          <w:lang w:eastAsia="de-DE"/>
        </w:rPr>
      </w:pPr>
      <w:r w:rsidRPr="0023146D">
        <w:rPr>
          <w:rFonts w:ascii="Arial" w:eastAsia="Times New Roman" w:hAnsi="Arial" w:cs="Arial"/>
          <w:b/>
          <w:spacing w:val="10"/>
          <w:sz w:val="24"/>
          <w:szCs w:val="24"/>
          <w:lang w:eastAsia="de-DE"/>
        </w:rPr>
        <w:t>Hofstückstraße und Bahnlinie“</w:t>
      </w:r>
    </w:p>
    <w:p w:rsidR="0023146D" w:rsidRDefault="0023146D" w:rsidP="00F40B2C">
      <w:pPr>
        <w:spacing w:after="0" w:line="240" w:lineRule="auto"/>
        <w:rPr>
          <w:rFonts w:ascii="Arial" w:eastAsia="Times New Roman" w:hAnsi="Arial" w:cs="Arial"/>
          <w:spacing w:val="10"/>
          <w:sz w:val="24"/>
          <w:szCs w:val="24"/>
          <w:lang w:eastAsia="de-DE"/>
        </w:rPr>
      </w:pPr>
    </w:p>
    <w:p w:rsidR="0023146D" w:rsidRPr="00F40B2C" w:rsidRDefault="0023146D" w:rsidP="00F40B2C">
      <w:pPr>
        <w:spacing w:after="0" w:line="240" w:lineRule="auto"/>
        <w:rPr>
          <w:rFonts w:ascii="Arial" w:eastAsia="Times New Roman" w:hAnsi="Arial" w:cs="Arial"/>
          <w:spacing w:val="10"/>
          <w:sz w:val="24"/>
          <w:szCs w:val="24"/>
          <w:lang w:eastAsia="de-DE"/>
        </w:rPr>
      </w:pPr>
    </w:p>
    <w:p w:rsidR="00325086" w:rsidRDefault="0023146D" w:rsidP="000568A9">
      <w:pPr>
        <w:spacing w:after="0" w:line="240" w:lineRule="auto"/>
        <w:rPr>
          <w:rFonts w:ascii="Arial" w:eastAsia="Times New Roman" w:hAnsi="Arial" w:cs="Arial"/>
          <w:spacing w:val="10"/>
          <w:sz w:val="24"/>
          <w:szCs w:val="24"/>
          <w:lang w:eastAsia="de-DE"/>
        </w:rPr>
      </w:pPr>
      <w:r>
        <w:rPr>
          <w:rFonts w:ascii="Arial" w:hAnsi="Arial" w:cs="Arial"/>
          <w:b/>
          <w:bCs/>
          <w:noProof/>
          <w:lang w:eastAsia="de-DE"/>
        </w:rPr>
        <w:drawing>
          <wp:inline distT="0" distB="0" distL="0" distR="0" wp14:anchorId="350D28BF" wp14:editId="54E0ED8E">
            <wp:extent cx="5758815" cy="6819900"/>
            <wp:effectExtent l="19050" t="19050" r="13335" b="19050"/>
            <wp:docPr id="8" name="Grafik 8"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lage Aufstellungsbeschluss_2019_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8815" cy="6819900"/>
                    </a:xfrm>
                    <a:prstGeom prst="rect">
                      <a:avLst/>
                    </a:prstGeom>
                    <a:ln w="6350">
                      <a:solidFill>
                        <a:sysClr val="windowText" lastClr="000000"/>
                      </a:solidFill>
                    </a:ln>
                  </pic:spPr>
                </pic:pic>
              </a:graphicData>
            </a:graphic>
          </wp:inline>
        </w:drawing>
      </w:r>
    </w:p>
    <w:p w:rsidR="00325086" w:rsidRDefault="00325086">
      <w:pPr>
        <w:rPr>
          <w:rFonts w:ascii="Arial" w:eastAsia="Times New Roman" w:hAnsi="Arial" w:cs="Arial"/>
          <w:spacing w:val="10"/>
          <w:sz w:val="24"/>
          <w:szCs w:val="24"/>
          <w:lang w:eastAsia="de-DE"/>
        </w:rPr>
      </w:pPr>
      <w:r>
        <w:rPr>
          <w:rFonts w:ascii="Arial" w:eastAsia="Times New Roman" w:hAnsi="Arial" w:cs="Arial"/>
          <w:spacing w:val="10"/>
          <w:sz w:val="24"/>
          <w:szCs w:val="24"/>
          <w:lang w:eastAsia="de-DE"/>
        </w:rPr>
        <w:br w:type="page"/>
      </w:r>
    </w:p>
    <w:p w:rsidR="000568A9" w:rsidRPr="00911FC2" w:rsidRDefault="000568A9" w:rsidP="000568A9">
      <w:pPr>
        <w:spacing w:after="0" w:line="240" w:lineRule="auto"/>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lastRenderedPageBreak/>
        <w:t xml:space="preserve">Die Klarstellungssatzung </w:t>
      </w:r>
      <w:r w:rsidR="00FA5199">
        <w:rPr>
          <w:rFonts w:ascii="Arial" w:eastAsia="Times New Roman" w:hAnsi="Arial" w:cs="Arial"/>
          <w:spacing w:val="10"/>
          <w:sz w:val="24"/>
          <w:szCs w:val="24"/>
          <w:lang w:eastAsia="de-DE"/>
        </w:rPr>
        <w:t>wird</w:t>
      </w:r>
      <w:r w:rsidRPr="00911FC2">
        <w:rPr>
          <w:rFonts w:ascii="Arial" w:eastAsia="Times New Roman" w:hAnsi="Arial" w:cs="Arial"/>
          <w:spacing w:val="10"/>
          <w:sz w:val="24"/>
          <w:szCs w:val="24"/>
          <w:lang w:eastAsia="de-DE"/>
        </w:rPr>
        <w:t xml:space="preserve"> ab sofort bei der Stadtverwaltung Schifferstadt, Marktplatz 2, Zimmer 230, während den Dienststunden zu Jedermanns Einsicht bereitgehalten. Über den Inhalt wird auf Verlangen Auskunft erteilt. Ebenso kann die Klarstellungssatzung auf der Homepage der Stadt Schifferstadt: www.schifferstadt.de eingesehen werden. </w:t>
      </w: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Default="000568A9" w:rsidP="000568A9">
      <w:pPr>
        <w:spacing w:after="0" w:line="240" w:lineRule="auto"/>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Auf die Voraussetzungen für die Geltendmachung der Verletzung von Verfahrens- und Formvorschriften und von Mängeln der Abwägung sowie der Rechtsfolgen des § 215 Abs. 1 BauGB wird hingewiesen (§ 215 Abs. 2 BauGB).</w:t>
      </w:r>
    </w:p>
    <w:p w:rsidR="000568A9" w:rsidRDefault="000568A9" w:rsidP="000568A9">
      <w:pPr>
        <w:spacing w:after="0" w:line="240" w:lineRule="auto"/>
        <w:rPr>
          <w:rFonts w:ascii="Arial" w:eastAsia="Times New Roman" w:hAnsi="Arial" w:cs="Arial"/>
          <w:spacing w:val="10"/>
          <w:sz w:val="24"/>
          <w:szCs w:val="24"/>
          <w:lang w:eastAsia="de-DE"/>
        </w:rPr>
      </w:pPr>
    </w:p>
    <w:p w:rsidR="000568A9" w:rsidRPr="00911FC2" w:rsidRDefault="000568A9" w:rsidP="000568A9">
      <w:pPr>
        <w:spacing w:after="0" w:line="240" w:lineRule="auto"/>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Unbeachtlich werden demnach:</w:t>
      </w: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Default="000568A9" w:rsidP="000568A9">
      <w:pPr>
        <w:spacing w:after="0" w:line="240" w:lineRule="auto"/>
        <w:ind w:left="284" w:hanging="284"/>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1. eine nach § 214 Abs. 1 Satz 1 Nr. 1 bis 3 BauGB beachtliche Verletzung der dort bezeichneten Verfahrens- und Formvorschriften,</w:t>
      </w:r>
    </w:p>
    <w:p w:rsidR="000568A9" w:rsidRPr="00911FC2" w:rsidRDefault="000568A9" w:rsidP="000568A9">
      <w:pPr>
        <w:spacing w:after="0" w:line="240" w:lineRule="auto"/>
        <w:ind w:left="284" w:hanging="284"/>
        <w:rPr>
          <w:rFonts w:ascii="Arial" w:eastAsia="Times New Roman" w:hAnsi="Arial" w:cs="Arial"/>
          <w:spacing w:val="10"/>
          <w:sz w:val="24"/>
          <w:szCs w:val="24"/>
          <w:lang w:eastAsia="de-DE"/>
        </w:rPr>
      </w:pPr>
    </w:p>
    <w:p w:rsidR="000568A9" w:rsidRDefault="000568A9" w:rsidP="000568A9">
      <w:pPr>
        <w:spacing w:after="0" w:line="240" w:lineRule="auto"/>
        <w:ind w:left="284" w:hanging="284"/>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2. eine unter Berücksichtigung des § 214 Abs. 2 BauGB beachtliche Verletzung der Vorschriften über das Verhältnis des Bebauungsplans und des Flächen</w:t>
      </w:r>
      <w:r>
        <w:rPr>
          <w:rFonts w:ascii="Arial" w:eastAsia="Times New Roman" w:hAnsi="Arial" w:cs="Arial"/>
          <w:spacing w:val="10"/>
          <w:sz w:val="24"/>
          <w:szCs w:val="24"/>
          <w:lang w:eastAsia="de-DE"/>
        </w:rPr>
        <w:t>n</w:t>
      </w:r>
      <w:r w:rsidRPr="00911FC2">
        <w:rPr>
          <w:rFonts w:ascii="Arial" w:eastAsia="Times New Roman" w:hAnsi="Arial" w:cs="Arial"/>
          <w:spacing w:val="10"/>
          <w:sz w:val="24"/>
          <w:szCs w:val="24"/>
          <w:lang w:eastAsia="de-DE"/>
        </w:rPr>
        <w:t xml:space="preserve">utzungsplans und </w:t>
      </w:r>
    </w:p>
    <w:p w:rsidR="000568A9" w:rsidRPr="00911FC2" w:rsidRDefault="000568A9" w:rsidP="000568A9">
      <w:pPr>
        <w:spacing w:after="0" w:line="240" w:lineRule="auto"/>
        <w:ind w:left="284" w:hanging="284"/>
        <w:rPr>
          <w:rFonts w:ascii="Arial" w:eastAsia="Times New Roman" w:hAnsi="Arial" w:cs="Arial"/>
          <w:spacing w:val="10"/>
          <w:sz w:val="24"/>
          <w:szCs w:val="24"/>
          <w:lang w:eastAsia="de-DE"/>
        </w:rPr>
      </w:pPr>
    </w:p>
    <w:p w:rsidR="000568A9" w:rsidRDefault="000568A9" w:rsidP="000568A9">
      <w:pPr>
        <w:spacing w:after="0" w:line="240" w:lineRule="auto"/>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3. nach § 214 Abs. 3 Satz 2 BauGB beachtliche Mängel des Abwägungsvor</w:t>
      </w:r>
      <w:r>
        <w:rPr>
          <w:rFonts w:ascii="Arial" w:eastAsia="Times New Roman" w:hAnsi="Arial" w:cs="Arial"/>
          <w:spacing w:val="10"/>
          <w:sz w:val="24"/>
          <w:szCs w:val="24"/>
          <w:lang w:eastAsia="de-DE"/>
        </w:rPr>
        <w:t>-</w:t>
      </w:r>
    </w:p>
    <w:p w:rsidR="000568A9" w:rsidRPr="00911FC2" w:rsidRDefault="000568A9" w:rsidP="000568A9">
      <w:pPr>
        <w:spacing w:after="0" w:line="240" w:lineRule="auto"/>
        <w:ind w:firstLine="284"/>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gangs,</w:t>
      </w: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Pr="00911FC2" w:rsidRDefault="000568A9" w:rsidP="000568A9">
      <w:pPr>
        <w:spacing w:after="0" w:line="240" w:lineRule="auto"/>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 xml:space="preserve">wenn sie nicht innerhalb eines Jahres seit Bekanntmachung der Klarstellungssatzung schriftlich gegenüber der Stadt Schifferstadt geltend gemacht worden sind; der Sachverhalt, der die Verletzung oder den Mangel begründen soll, ist darzulegen. </w:t>
      </w: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Pr="00911FC2" w:rsidRDefault="000568A9" w:rsidP="000568A9">
      <w:pPr>
        <w:spacing w:after="0" w:line="240" w:lineRule="auto"/>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Außerdem wird auf die Vorschriften des § 44 Abs. 3 Satz 1 und 2 sowie Abs. 4 BauGB hingewiesen. Danach erlöschen Entschädigungsansprüche für nach den §§ 39 bis 42 BauGB eingetretene Vermögensnachteile, wenn nicht innerhalb von drei Jahren nach Ablauf des Kalen</w:t>
      </w:r>
      <w:r w:rsidRPr="00911FC2">
        <w:rPr>
          <w:rFonts w:ascii="Arial" w:eastAsia="Times New Roman" w:hAnsi="Arial" w:cs="Arial"/>
          <w:spacing w:val="10"/>
          <w:sz w:val="24"/>
          <w:szCs w:val="24"/>
          <w:lang w:eastAsia="de-DE"/>
        </w:rPr>
        <w:lastRenderedPageBreak/>
        <w:t>derjahres, in dem die Vermögensnachteile eingetreten sind, die Fälligkeit des Anspruches herbeigeführt wird.</w:t>
      </w: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Pr="00911FC2" w:rsidRDefault="000568A9" w:rsidP="000568A9">
      <w:pPr>
        <w:spacing w:after="0" w:line="240" w:lineRule="auto"/>
        <w:rPr>
          <w:rFonts w:ascii="Arial" w:eastAsia="Times New Roman" w:hAnsi="Arial" w:cs="Arial"/>
          <w:spacing w:val="10"/>
          <w:sz w:val="24"/>
          <w:szCs w:val="24"/>
          <w:lang w:eastAsia="de-DE"/>
        </w:rPr>
      </w:pPr>
    </w:p>
    <w:p w:rsidR="000568A9" w:rsidRDefault="0023146D" w:rsidP="000568A9">
      <w:pPr>
        <w:spacing w:after="0" w:line="240" w:lineRule="auto"/>
        <w:jc w:val="center"/>
        <w:rPr>
          <w:rFonts w:ascii="Arial" w:eastAsia="Times New Roman" w:hAnsi="Arial" w:cs="Arial"/>
          <w:spacing w:val="10"/>
          <w:sz w:val="24"/>
          <w:szCs w:val="24"/>
          <w:lang w:eastAsia="de-DE"/>
        </w:rPr>
      </w:pPr>
      <w:r>
        <w:rPr>
          <w:rFonts w:ascii="Arial" w:eastAsia="Times New Roman" w:hAnsi="Arial" w:cs="Arial"/>
          <w:spacing w:val="10"/>
          <w:sz w:val="24"/>
          <w:szCs w:val="24"/>
          <w:lang w:eastAsia="de-DE"/>
        </w:rPr>
        <w:t>Schifferstadt, 03.02.2020</w:t>
      </w:r>
    </w:p>
    <w:p w:rsidR="000568A9" w:rsidRPr="00911FC2" w:rsidRDefault="000568A9" w:rsidP="000568A9">
      <w:pPr>
        <w:spacing w:after="0" w:line="240" w:lineRule="auto"/>
        <w:jc w:val="center"/>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Ilona Volk</w:t>
      </w:r>
    </w:p>
    <w:p w:rsidR="000568A9" w:rsidRDefault="000568A9" w:rsidP="000568A9">
      <w:pPr>
        <w:spacing w:after="0" w:line="240" w:lineRule="auto"/>
        <w:jc w:val="center"/>
        <w:rPr>
          <w:rFonts w:ascii="Arial" w:eastAsia="Times New Roman" w:hAnsi="Arial" w:cs="Arial"/>
          <w:spacing w:val="10"/>
          <w:sz w:val="24"/>
          <w:szCs w:val="24"/>
          <w:lang w:eastAsia="de-DE"/>
        </w:rPr>
      </w:pPr>
      <w:r w:rsidRPr="00911FC2">
        <w:rPr>
          <w:rFonts w:ascii="Arial" w:eastAsia="Times New Roman" w:hAnsi="Arial" w:cs="Arial"/>
          <w:spacing w:val="10"/>
          <w:sz w:val="24"/>
          <w:szCs w:val="24"/>
          <w:lang w:eastAsia="de-DE"/>
        </w:rPr>
        <w:t>Bürgermeisterin</w:t>
      </w:r>
    </w:p>
    <w:p w:rsidR="000568A9" w:rsidRDefault="000568A9" w:rsidP="000568A9">
      <w:pPr>
        <w:spacing w:after="0" w:line="240" w:lineRule="auto"/>
        <w:jc w:val="center"/>
        <w:rPr>
          <w:rFonts w:ascii="Arial" w:eastAsia="Times New Roman" w:hAnsi="Arial" w:cs="Arial"/>
          <w:spacing w:val="10"/>
          <w:sz w:val="24"/>
          <w:szCs w:val="24"/>
          <w:lang w:eastAsia="de-DE"/>
        </w:rPr>
      </w:pPr>
    </w:p>
    <w:p w:rsidR="000568A9" w:rsidRDefault="000568A9" w:rsidP="000568A9">
      <w:pPr>
        <w:spacing w:after="0" w:line="240" w:lineRule="auto"/>
        <w:jc w:val="center"/>
        <w:rPr>
          <w:rFonts w:ascii="Arial" w:eastAsia="Times New Roman" w:hAnsi="Arial" w:cs="Arial"/>
          <w:spacing w:val="10"/>
          <w:sz w:val="24"/>
          <w:szCs w:val="24"/>
          <w:lang w:eastAsia="de-DE"/>
        </w:rPr>
      </w:pPr>
    </w:p>
    <w:p w:rsidR="000568A9" w:rsidRDefault="005C5270" w:rsidP="000568A9">
      <w:pPr>
        <w:spacing w:after="0" w:line="240" w:lineRule="auto"/>
        <w:jc w:val="center"/>
        <w:rPr>
          <w:rFonts w:ascii="Arial" w:eastAsia="Times New Roman" w:hAnsi="Arial" w:cs="Arial"/>
          <w:spacing w:val="10"/>
          <w:sz w:val="24"/>
          <w:szCs w:val="24"/>
          <w:lang w:eastAsia="de-DE"/>
        </w:rPr>
      </w:pPr>
      <w:r>
        <w:rPr>
          <w:rFonts w:ascii="Arial" w:eastAsia="Times New Roman" w:hAnsi="Arial" w:cs="Arial"/>
          <w:spacing w:val="10"/>
          <w:sz w:val="24"/>
          <w:szCs w:val="24"/>
          <w:lang w:eastAsia="de-DE"/>
        </w:rPr>
        <w:t>Die Bekanntmachung finden S</w:t>
      </w:r>
      <w:r w:rsidR="000568A9">
        <w:rPr>
          <w:rFonts w:ascii="Arial" w:eastAsia="Times New Roman" w:hAnsi="Arial" w:cs="Arial"/>
          <w:spacing w:val="10"/>
          <w:sz w:val="24"/>
          <w:szCs w:val="24"/>
          <w:lang w:eastAsia="de-DE"/>
        </w:rPr>
        <w:t>ie auch auf der Homepage www.schifferstadt.de</w:t>
      </w:r>
    </w:p>
    <w:p w:rsidR="000568A9" w:rsidRDefault="000568A9" w:rsidP="000568A9">
      <w:pPr>
        <w:jc w:val="center"/>
        <w:rPr>
          <w:rFonts w:ascii="Arial" w:hAnsi="Arial" w:cs="Arial"/>
          <w:b/>
          <w:spacing w:val="10"/>
          <w:sz w:val="24"/>
          <w:szCs w:val="24"/>
        </w:rPr>
      </w:pPr>
      <w:r>
        <w:rPr>
          <w:rFonts w:ascii="Arial" w:hAnsi="Arial" w:cs="Arial"/>
          <w:b/>
          <w:spacing w:val="10"/>
          <w:sz w:val="24"/>
          <w:szCs w:val="24"/>
        </w:rPr>
        <w:br w:type="page"/>
      </w:r>
    </w:p>
    <w:p w:rsidR="002A372F" w:rsidRDefault="002A372F" w:rsidP="004B47FE">
      <w:pPr>
        <w:spacing w:after="0" w:line="240" w:lineRule="auto"/>
        <w:jc w:val="center"/>
        <w:rPr>
          <w:rFonts w:ascii="Arial" w:hAnsi="Arial" w:cs="Arial"/>
          <w:b/>
          <w:spacing w:val="10"/>
          <w:sz w:val="24"/>
          <w:szCs w:val="24"/>
        </w:rPr>
      </w:pPr>
    </w:p>
    <w:p w:rsidR="004B47FE" w:rsidRPr="00DD4E8F" w:rsidRDefault="004B47FE" w:rsidP="004B47FE">
      <w:pPr>
        <w:spacing w:after="0" w:line="240" w:lineRule="auto"/>
        <w:jc w:val="center"/>
        <w:rPr>
          <w:rFonts w:ascii="Arial" w:hAnsi="Arial" w:cs="Arial"/>
          <w:b/>
          <w:spacing w:val="10"/>
          <w:sz w:val="24"/>
          <w:szCs w:val="24"/>
        </w:rPr>
      </w:pPr>
      <w:r w:rsidRPr="00DD4E8F">
        <w:rPr>
          <w:rFonts w:ascii="Arial" w:hAnsi="Arial" w:cs="Arial"/>
          <w:b/>
          <w:spacing w:val="10"/>
          <w:sz w:val="24"/>
          <w:szCs w:val="24"/>
        </w:rPr>
        <w:t>Hinweis</w:t>
      </w:r>
    </w:p>
    <w:p w:rsidR="004B47FE" w:rsidRPr="002A372F" w:rsidRDefault="004B47FE" w:rsidP="004B47FE">
      <w:pPr>
        <w:spacing w:after="0" w:line="240" w:lineRule="auto"/>
        <w:jc w:val="center"/>
        <w:rPr>
          <w:rFonts w:ascii="Arial" w:hAnsi="Arial" w:cs="Arial"/>
          <w:b/>
          <w:spacing w:val="10"/>
          <w:sz w:val="18"/>
          <w:szCs w:val="24"/>
        </w:rPr>
      </w:pPr>
    </w:p>
    <w:p w:rsidR="004B47FE" w:rsidRPr="00DD4E8F" w:rsidRDefault="004B47FE" w:rsidP="004B47FE">
      <w:pPr>
        <w:spacing w:after="0" w:line="240" w:lineRule="auto"/>
        <w:jc w:val="center"/>
        <w:rPr>
          <w:rFonts w:ascii="Arial" w:hAnsi="Arial" w:cs="Arial"/>
          <w:b/>
          <w:spacing w:val="10"/>
          <w:sz w:val="24"/>
          <w:szCs w:val="24"/>
        </w:rPr>
      </w:pPr>
      <w:r w:rsidRPr="00DD4E8F">
        <w:rPr>
          <w:rFonts w:ascii="Arial" w:hAnsi="Arial" w:cs="Arial"/>
          <w:b/>
          <w:spacing w:val="10"/>
          <w:sz w:val="24"/>
          <w:szCs w:val="24"/>
        </w:rPr>
        <w:t>gem. § 24 Abs. 6 Satz 4 Gemeindeordnung</w:t>
      </w:r>
    </w:p>
    <w:p w:rsidR="004B47FE" w:rsidRPr="00DD4E8F" w:rsidRDefault="004B47FE" w:rsidP="004B47FE">
      <w:pPr>
        <w:spacing w:after="0" w:line="240" w:lineRule="auto"/>
        <w:rPr>
          <w:rFonts w:ascii="Arial" w:hAnsi="Arial" w:cs="Arial"/>
          <w:spacing w:val="10"/>
          <w:sz w:val="24"/>
          <w:szCs w:val="24"/>
        </w:rPr>
      </w:pPr>
    </w:p>
    <w:p w:rsidR="004B47FE" w:rsidRPr="00DD4E8F" w:rsidRDefault="004B47FE" w:rsidP="004B47FE">
      <w:pPr>
        <w:spacing w:after="0" w:line="240" w:lineRule="auto"/>
        <w:rPr>
          <w:rFonts w:ascii="Arial" w:hAnsi="Arial" w:cs="Arial"/>
          <w:spacing w:val="10"/>
          <w:sz w:val="24"/>
          <w:szCs w:val="24"/>
        </w:rPr>
      </w:pPr>
      <w:r w:rsidRPr="00DD4E8F">
        <w:rPr>
          <w:rFonts w:ascii="Arial" w:hAnsi="Arial" w:cs="Arial"/>
          <w:spacing w:val="10"/>
          <w:sz w:val="24"/>
          <w:szCs w:val="24"/>
        </w:rPr>
        <w:t>Satzungen, die unter Verletzung von Verfahrens- oder Formvorschriften dieses Gesetzes oder auf Grund dieses Gesetzes zustande gekommen sind, gelten ein Jahr nach der Bekanntmachung als von Anfang an gültig zustande gekommen. Dies gilt nicht, wenn</w:t>
      </w:r>
    </w:p>
    <w:p w:rsidR="004B47FE" w:rsidRPr="00DD4E8F" w:rsidRDefault="004B47FE" w:rsidP="004B47FE">
      <w:pPr>
        <w:spacing w:after="0" w:line="240" w:lineRule="auto"/>
        <w:rPr>
          <w:rFonts w:ascii="Arial" w:hAnsi="Arial" w:cs="Arial"/>
          <w:spacing w:val="10"/>
          <w:sz w:val="24"/>
          <w:szCs w:val="24"/>
        </w:rPr>
      </w:pPr>
    </w:p>
    <w:p w:rsidR="004B47FE" w:rsidRPr="00DD4E8F" w:rsidRDefault="004B47FE" w:rsidP="004B47FE">
      <w:pPr>
        <w:pStyle w:val="Listenabsatz"/>
        <w:numPr>
          <w:ilvl w:val="0"/>
          <w:numId w:val="13"/>
        </w:numPr>
        <w:spacing w:after="0" w:line="240" w:lineRule="auto"/>
        <w:rPr>
          <w:rFonts w:ascii="Arial" w:hAnsi="Arial" w:cs="Arial"/>
          <w:spacing w:val="10"/>
          <w:sz w:val="24"/>
          <w:szCs w:val="24"/>
        </w:rPr>
      </w:pPr>
      <w:r w:rsidRPr="00DD4E8F">
        <w:rPr>
          <w:rFonts w:ascii="Arial" w:hAnsi="Arial" w:cs="Arial"/>
          <w:spacing w:val="10"/>
          <w:sz w:val="24"/>
          <w:szCs w:val="24"/>
        </w:rPr>
        <w:t>die Bestimmungen über die Öffentlichkeit der Sitzung, die Genehmigung, die Ausfertigung oder die Bekanntmachung der Satzung verletzt worden sind,</w:t>
      </w:r>
    </w:p>
    <w:p w:rsidR="004B47FE" w:rsidRPr="00DD4E8F" w:rsidRDefault="004B47FE" w:rsidP="004B47FE">
      <w:pPr>
        <w:spacing w:after="0" w:line="240" w:lineRule="auto"/>
        <w:rPr>
          <w:rFonts w:ascii="Arial" w:hAnsi="Arial" w:cs="Arial"/>
          <w:spacing w:val="10"/>
          <w:sz w:val="24"/>
          <w:szCs w:val="24"/>
        </w:rPr>
      </w:pPr>
    </w:p>
    <w:p w:rsidR="004B47FE" w:rsidRPr="00DD4E8F" w:rsidRDefault="004B47FE" w:rsidP="004B47FE">
      <w:pPr>
        <w:spacing w:after="0" w:line="240" w:lineRule="auto"/>
        <w:jc w:val="center"/>
        <w:rPr>
          <w:rFonts w:ascii="Arial" w:hAnsi="Arial" w:cs="Arial"/>
          <w:spacing w:val="10"/>
          <w:sz w:val="24"/>
          <w:szCs w:val="24"/>
        </w:rPr>
      </w:pPr>
      <w:r w:rsidRPr="00DD4E8F">
        <w:rPr>
          <w:rFonts w:ascii="Arial" w:hAnsi="Arial" w:cs="Arial"/>
          <w:spacing w:val="10"/>
          <w:sz w:val="24"/>
          <w:szCs w:val="24"/>
        </w:rPr>
        <w:t>oder</w:t>
      </w:r>
    </w:p>
    <w:p w:rsidR="004B47FE" w:rsidRPr="00DD4E8F" w:rsidRDefault="004B47FE" w:rsidP="004B47FE">
      <w:pPr>
        <w:spacing w:after="0" w:line="240" w:lineRule="auto"/>
        <w:rPr>
          <w:rFonts w:ascii="Arial" w:hAnsi="Arial" w:cs="Arial"/>
          <w:b/>
          <w:spacing w:val="10"/>
          <w:sz w:val="24"/>
          <w:szCs w:val="24"/>
        </w:rPr>
      </w:pPr>
    </w:p>
    <w:p w:rsidR="004B47FE" w:rsidRPr="00DD4E8F" w:rsidRDefault="004B47FE" w:rsidP="004B47FE">
      <w:pPr>
        <w:pStyle w:val="Listenabsatz"/>
        <w:numPr>
          <w:ilvl w:val="0"/>
          <w:numId w:val="13"/>
        </w:numPr>
        <w:spacing w:after="0" w:line="240" w:lineRule="auto"/>
        <w:rPr>
          <w:rFonts w:ascii="Arial" w:hAnsi="Arial" w:cs="Arial"/>
          <w:spacing w:val="10"/>
          <w:sz w:val="24"/>
          <w:szCs w:val="24"/>
        </w:rPr>
      </w:pPr>
      <w:r w:rsidRPr="00DD4E8F">
        <w:rPr>
          <w:rFonts w:ascii="Arial" w:hAnsi="Arial" w:cs="Arial"/>
          <w:spacing w:val="10"/>
          <w:sz w:val="24"/>
          <w:szCs w:val="24"/>
        </w:rPr>
        <w:t>vor Ablauf der in Satz 1 genannten Frist die Aufsichtsbehörde den Beschluss beanstandet oder jemand die Verletzung der Verfahrens- oder Formvorschriften gegenüber der Stadtverwaltung unter Bezeichnung des Sachverhalts, der die Verletzung begründen soll, schriftlich geltend gemacht hat.</w:t>
      </w:r>
    </w:p>
    <w:p w:rsidR="004B47FE" w:rsidRPr="00DD4E8F" w:rsidRDefault="004B47FE" w:rsidP="004B47FE">
      <w:pPr>
        <w:spacing w:after="0" w:line="240" w:lineRule="auto"/>
        <w:rPr>
          <w:rFonts w:ascii="Arial" w:hAnsi="Arial" w:cs="Arial"/>
          <w:spacing w:val="10"/>
          <w:sz w:val="24"/>
          <w:szCs w:val="24"/>
        </w:rPr>
      </w:pPr>
    </w:p>
    <w:p w:rsidR="004B47FE" w:rsidRPr="00DD4E8F" w:rsidRDefault="004B47FE" w:rsidP="004B47FE">
      <w:pPr>
        <w:spacing w:after="0" w:line="240" w:lineRule="auto"/>
        <w:rPr>
          <w:rFonts w:ascii="Arial" w:hAnsi="Arial" w:cs="Arial"/>
          <w:spacing w:val="10"/>
          <w:sz w:val="24"/>
          <w:szCs w:val="24"/>
        </w:rPr>
      </w:pPr>
      <w:r w:rsidRPr="00DD4E8F">
        <w:rPr>
          <w:rFonts w:ascii="Arial" w:hAnsi="Arial" w:cs="Arial"/>
          <w:spacing w:val="10"/>
          <w:sz w:val="24"/>
          <w:szCs w:val="24"/>
        </w:rPr>
        <w:t>Hat jemand eine Verletzung nach Satz 2 Nr. 2 geltend gemacht, so kann auch nach Ablauf der in Satz 1 genannten Frist jedermann diese Verletzung geltend machen.</w:t>
      </w:r>
    </w:p>
    <w:p w:rsidR="004B47FE" w:rsidRPr="00DD4E8F" w:rsidRDefault="004B47FE" w:rsidP="004B47FE">
      <w:pPr>
        <w:spacing w:after="0" w:line="240" w:lineRule="auto"/>
        <w:rPr>
          <w:rFonts w:ascii="Arial" w:hAnsi="Arial" w:cs="Arial"/>
          <w:spacing w:val="10"/>
          <w:sz w:val="24"/>
          <w:szCs w:val="24"/>
        </w:rPr>
      </w:pPr>
    </w:p>
    <w:p w:rsidR="004B47FE" w:rsidRPr="00DD4E8F" w:rsidRDefault="004B47FE" w:rsidP="004B47FE">
      <w:pPr>
        <w:spacing w:after="0" w:line="240" w:lineRule="auto"/>
        <w:jc w:val="center"/>
        <w:rPr>
          <w:rFonts w:ascii="Arial" w:hAnsi="Arial" w:cs="Arial"/>
          <w:spacing w:val="10"/>
          <w:sz w:val="24"/>
          <w:szCs w:val="24"/>
        </w:rPr>
      </w:pPr>
      <w:r w:rsidRPr="00DD4E8F">
        <w:rPr>
          <w:rFonts w:ascii="Arial" w:hAnsi="Arial" w:cs="Arial"/>
          <w:spacing w:val="10"/>
          <w:sz w:val="24"/>
          <w:szCs w:val="24"/>
        </w:rPr>
        <w:t xml:space="preserve">Schifferstadt, </w:t>
      </w:r>
      <w:r w:rsidR="0023146D">
        <w:rPr>
          <w:rFonts w:ascii="Arial" w:hAnsi="Arial" w:cs="Arial"/>
          <w:spacing w:val="10"/>
          <w:sz w:val="24"/>
          <w:szCs w:val="24"/>
        </w:rPr>
        <w:t>03.02</w:t>
      </w:r>
      <w:r>
        <w:rPr>
          <w:rFonts w:ascii="Arial" w:hAnsi="Arial" w:cs="Arial"/>
          <w:spacing w:val="10"/>
          <w:sz w:val="24"/>
          <w:szCs w:val="24"/>
        </w:rPr>
        <w:t>.</w:t>
      </w:r>
      <w:r w:rsidR="0023146D">
        <w:rPr>
          <w:rFonts w:ascii="Arial" w:hAnsi="Arial" w:cs="Arial"/>
          <w:spacing w:val="10"/>
          <w:sz w:val="24"/>
          <w:szCs w:val="24"/>
        </w:rPr>
        <w:t>2020</w:t>
      </w:r>
    </w:p>
    <w:p w:rsidR="004B47FE" w:rsidRPr="00DD4E8F" w:rsidRDefault="004B47FE" w:rsidP="004B47FE">
      <w:pPr>
        <w:spacing w:after="0" w:line="240" w:lineRule="auto"/>
        <w:jc w:val="center"/>
        <w:rPr>
          <w:rFonts w:ascii="Arial" w:hAnsi="Arial" w:cs="Arial"/>
          <w:spacing w:val="10"/>
          <w:sz w:val="24"/>
          <w:szCs w:val="24"/>
        </w:rPr>
      </w:pPr>
      <w:r w:rsidRPr="00DD4E8F">
        <w:rPr>
          <w:rFonts w:ascii="Arial" w:hAnsi="Arial" w:cs="Arial"/>
          <w:spacing w:val="10"/>
          <w:sz w:val="24"/>
          <w:szCs w:val="24"/>
        </w:rPr>
        <w:t>Ilona Volk</w:t>
      </w:r>
    </w:p>
    <w:p w:rsidR="004B47FE" w:rsidRPr="00DD4E8F" w:rsidRDefault="004B47FE" w:rsidP="004B47FE">
      <w:pPr>
        <w:spacing w:after="0" w:line="240" w:lineRule="auto"/>
        <w:jc w:val="center"/>
        <w:rPr>
          <w:rFonts w:ascii="Arial" w:hAnsi="Arial" w:cs="Arial"/>
          <w:spacing w:val="10"/>
          <w:sz w:val="24"/>
          <w:szCs w:val="24"/>
        </w:rPr>
      </w:pPr>
      <w:r w:rsidRPr="00DD4E8F">
        <w:rPr>
          <w:rFonts w:ascii="Arial" w:hAnsi="Arial" w:cs="Arial"/>
          <w:spacing w:val="10"/>
          <w:sz w:val="24"/>
          <w:szCs w:val="24"/>
        </w:rPr>
        <w:t>Bürgermeisterin</w:t>
      </w:r>
    </w:p>
    <w:p w:rsidR="00B366AD" w:rsidRDefault="00B366AD" w:rsidP="00F40B2C">
      <w:pPr>
        <w:spacing w:after="0" w:line="240" w:lineRule="auto"/>
        <w:jc w:val="center"/>
        <w:rPr>
          <w:rFonts w:ascii="Arial" w:hAnsi="Arial" w:cs="Arial"/>
          <w:spacing w:val="10"/>
          <w:sz w:val="24"/>
          <w:szCs w:val="24"/>
        </w:rPr>
      </w:pPr>
    </w:p>
    <w:sectPr w:rsidR="00B366AD" w:rsidSect="00B366AD">
      <w:headerReference w:type="default" r:id="rId10"/>
      <w:footerReference w:type="default" r:id="rId11"/>
      <w:endnotePr>
        <w:numFmt w:val="decimal"/>
        <w:numRestart w:val="eachSect"/>
      </w:endnotePr>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49" w:rsidRDefault="005D1549" w:rsidP="00A328EB">
      <w:pPr>
        <w:spacing w:after="0" w:line="240" w:lineRule="auto"/>
      </w:pPr>
      <w:r>
        <w:separator/>
      </w:r>
    </w:p>
  </w:endnote>
  <w:endnote w:type="continuationSeparator" w:id="0">
    <w:p w:rsidR="005D1549" w:rsidRDefault="005D1549" w:rsidP="00A3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DE" w:rsidRDefault="007132DE">
    <w:pPr>
      <w:pStyle w:val="Fuzeile"/>
      <w:jc w:val="right"/>
    </w:pPr>
  </w:p>
  <w:p w:rsidR="00496A10" w:rsidRDefault="00496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49" w:rsidRDefault="005D1549" w:rsidP="00A328EB">
      <w:pPr>
        <w:spacing w:after="0" w:line="240" w:lineRule="auto"/>
      </w:pPr>
      <w:r>
        <w:separator/>
      </w:r>
    </w:p>
  </w:footnote>
  <w:footnote w:type="continuationSeparator" w:id="0">
    <w:p w:rsidR="005D1549" w:rsidRDefault="005D1549" w:rsidP="00A3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5234343"/>
      <w:docPartObj>
        <w:docPartGallery w:val="Page Numbers (Top of Page)"/>
        <w:docPartUnique/>
      </w:docPartObj>
    </w:sdtPr>
    <w:sdtEndPr/>
    <w:sdtContent>
      <w:p w:rsidR="00B366AD" w:rsidRPr="00B366AD" w:rsidRDefault="00B366AD" w:rsidP="00B366AD">
        <w:pPr>
          <w:pStyle w:val="Kopfzeile"/>
          <w:jc w:val="center"/>
          <w:rPr>
            <w:rFonts w:ascii="Arial" w:hAnsi="Arial" w:cs="Arial"/>
            <w:sz w:val="24"/>
            <w:szCs w:val="24"/>
          </w:rPr>
        </w:pPr>
        <w:r w:rsidRPr="00B366AD">
          <w:rPr>
            <w:rFonts w:ascii="Arial" w:hAnsi="Arial" w:cs="Arial"/>
            <w:sz w:val="24"/>
            <w:szCs w:val="24"/>
          </w:rPr>
          <w:fldChar w:fldCharType="begin"/>
        </w:r>
        <w:r w:rsidRPr="00B366AD">
          <w:rPr>
            <w:rFonts w:ascii="Arial" w:hAnsi="Arial" w:cs="Arial"/>
            <w:sz w:val="24"/>
            <w:szCs w:val="24"/>
          </w:rPr>
          <w:instrText>PAGE   \* MERGEFORMAT</w:instrText>
        </w:r>
        <w:r w:rsidRPr="00B366AD">
          <w:rPr>
            <w:rFonts w:ascii="Arial" w:hAnsi="Arial" w:cs="Arial"/>
            <w:sz w:val="24"/>
            <w:szCs w:val="24"/>
          </w:rPr>
          <w:fldChar w:fldCharType="separate"/>
        </w:r>
        <w:r w:rsidR="001B0DB1">
          <w:rPr>
            <w:rFonts w:ascii="Arial" w:hAnsi="Arial" w:cs="Arial"/>
            <w:noProof/>
            <w:sz w:val="24"/>
            <w:szCs w:val="24"/>
          </w:rPr>
          <w:t>- 4 -</w:t>
        </w:r>
        <w:r w:rsidRPr="00B366AD">
          <w:rPr>
            <w:rFonts w:ascii="Arial" w:hAnsi="Arial" w:cs="Arial"/>
            <w:sz w:val="24"/>
            <w:szCs w:val="24"/>
          </w:rPr>
          <w:fldChar w:fldCharType="end"/>
        </w:r>
      </w:p>
    </w:sdtContent>
  </w:sdt>
  <w:p w:rsidR="004E4F3C" w:rsidRPr="004E4F3C" w:rsidRDefault="004E4F3C" w:rsidP="004E4F3C">
    <w:pPr>
      <w:pStyle w:val="Kopfzeile"/>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F2B"/>
    <w:multiLevelType w:val="hybridMultilevel"/>
    <w:tmpl w:val="DD4C3FAC"/>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BB575F"/>
    <w:multiLevelType w:val="hybridMultilevel"/>
    <w:tmpl w:val="B0484D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766E93"/>
    <w:multiLevelType w:val="hybridMultilevel"/>
    <w:tmpl w:val="FA9E28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A71C03"/>
    <w:multiLevelType w:val="hybridMultilevel"/>
    <w:tmpl w:val="F34A10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6B58EC"/>
    <w:multiLevelType w:val="hybridMultilevel"/>
    <w:tmpl w:val="5B88CF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2A19D3"/>
    <w:multiLevelType w:val="hybridMultilevel"/>
    <w:tmpl w:val="2FF2CB3C"/>
    <w:lvl w:ilvl="0" w:tplc="6382DA2A">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0F1496"/>
    <w:multiLevelType w:val="hybridMultilevel"/>
    <w:tmpl w:val="68226F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AC19D5"/>
    <w:multiLevelType w:val="hybridMultilevel"/>
    <w:tmpl w:val="57942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882E53"/>
    <w:multiLevelType w:val="hybridMultilevel"/>
    <w:tmpl w:val="068C7A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850EB2"/>
    <w:multiLevelType w:val="hybridMultilevel"/>
    <w:tmpl w:val="DCEE2E84"/>
    <w:lvl w:ilvl="0" w:tplc="04742E1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0264F4"/>
    <w:multiLevelType w:val="hybridMultilevel"/>
    <w:tmpl w:val="9C6EC766"/>
    <w:lvl w:ilvl="0" w:tplc="4B7070E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CD44CA"/>
    <w:multiLevelType w:val="hybridMultilevel"/>
    <w:tmpl w:val="041CE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164C23"/>
    <w:multiLevelType w:val="hybridMultilevel"/>
    <w:tmpl w:val="3162C59A"/>
    <w:lvl w:ilvl="0" w:tplc="EC26136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5"/>
  </w:num>
  <w:num w:numId="9">
    <w:abstractNumId w:val="6"/>
  </w:num>
  <w:num w:numId="10">
    <w:abstractNumId w:val="9"/>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4300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19"/>
    <w:rsid w:val="00004B64"/>
    <w:rsid w:val="000318FA"/>
    <w:rsid w:val="000568A9"/>
    <w:rsid w:val="00083A56"/>
    <w:rsid w:val="000A5AAC"/>
    <w:rsid w:val="000B3C60"/>
    <w:rsid w:val="000D0380"/>
    <w:rsid w:val="00163523"/>
    <w:rsid w:val="001822FF"/>
    <w:rsid w:val="001B0DB1"/>
    <w:rsid w:val="001D2BB6"/>
    <w:rsid w:val="0023146D"/>
    <w:rsid w:val="002638F1"/>
    <w:rsid w:val="002849D8"/>
    <w:rsid w:val="002A372F"/>
    <w:rsid w:val="00325086"/>
    <w:rsid w:val="00325A2A"/>
    <w:rsid w:val="003476CA"/>
    <w:rsid w:val="0036578B"/>
    <w:rsid w:val="00463995"/>
    <w:rsid w:val="004844BA"/>
    <w:rsid w:val="00496A10"/>
    <w:rsid w:val="004B47FE"/>
    <w:rsid w:val="004C4F0F"/>
    <w:rsid w:val="004E4F3C"/>
    <w:rsid w:val="0050191A"/>
    <w:rsid w:val="005C5270"/>
    <w:rsid w:val="005D1549"/>
    <w:rsid w:val="005E3566"/>
    <w:rsid w:val="006303F3"/>
    <w:rsid w:val="00654AE1"/>
    <w:rsid w:val="006839AB"/>
    <w:rsid w:val="006D6ACE"/>
    <w:rsid w:val="006E6BAC"/>
    <w:rsid w:val="007132DE"/>
    <w:rsid w:val="007577F9"/>
    <w:rsid w:val="008B06BC"/>
    <w:rsid w:val="008C7818"/>
    <w:rsid w:val="008F7719"/>
    <w:rsid w:val="0096322B"/>
    <w:rsid w:val="00A328EB"/>
    <w:rsid w:val="00A9222E"/>
    <w:rsid w:val="00AC01B6"/>
    <w:rsid w:val="00AE3C3B"/>
    <w:rsid w:val="00B366AD"/>
    <w:rsid w:val="00D1198C"/>
    <w:rsid w:val="00D22BBE"/>
    <w:rsid w:val="00D475A0"/>
    <w:rsid w:val="00D64D37"/>
    <w:rsid w:val="00D962A6"/>
    <w:rsid w:val="00DA2FAE"/>
    <w:rsid w:val="00E0004E"/>
    <w:rsid w:val="00F17D86"/>
    <w:rsid w:val="00F17E22"/>
    <w:rsid w:val="00F3016F"/>
    <w:rsid w:val="00F40B2C"/>
    <w:rsid w:val="00FA5199"/>
    <w:rsid w:val="00FC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2FB6565-A750-4CAD-857B-125769D8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83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92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17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17E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28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8EB"/>
  </w:style>
  <w:style w:type="paragraph" w:styleId="Fuzeile">
    <w:name w:val="footer"/>
    <w:basedOn w:val="Standard"/>
    <w:link w:val="FuzeileZchn"/>
    <w:uiPriority w:val="99"/>
    <w:unhideWhenUsed/>
    <w:rsid w:val="00A328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8EB"/>
  </w:style>
  <w:style w:type="paragraph" w:styleId="Listenabsatz">
    <w:name w:val="List Paragraph"/>
    <w:basedOn w:val="Standard"/>
    <w:uiPriority w:val="34"/>
    <w:qFormat/>
    <w:rsid w:val="008C7818"/>
    <w:pPr>
      <w:ind w:left="720"/>
      <w:contextualSpacing/>
    </w:pPr>
  </w:style>
  <w:style w:type="character" w:customStyle="1" w:styleId="berschrift1Zchn">
    <w:name w:val="Überschrift 1 Zchn"/>
    <w:basedOn w:val="Absatz-Standardschriftart"/>
    <w:link w:val="berschrift1"/>
    <w:uiPriority w:val="9"/>
    <w:rsid w:val="00083A5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A9222E"/>
    <w:pPr>
      <w:outlineLvl w:val="9"/>
    </w:pPr>
    <w:rPr>
      <w:lang w:eastAsia="de-DE"/>
    </w:rPr>
  </w:style>
  <w:style w:type="character" w:customStyle="1" w:styleId="berschrift2Zchn">
    <w:name w:val="Überschrift 2 Zchn"/>
    <w:basedOn w:val="Absatz-Standardschriftart"/>
    <w:link w:val="berschrift2"/>
    <w:uiPriority w:val="9"/>
    <w:rsid w:val="00A9222E"/>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A9222E"/>
    <w:pPr>
      <w:spacing w:after="100"/>
    </w:pPr>
  </w:style>
  <w:style w:type="paragraph" w:styleId="Verzeichnis2">
    <w:name w:val="toc 2"/>
    <w:basedOn w:val="Standard"/>
    <w:next w:val="Standard"/>
    <w:autoRedefine/>
    <w:uiPriority w:val="39"/>
    <w:unhideWhenUsed/>
    <w:rsid w:val="00A9222E"/>
    <w:pPr>
      <w:spacing w:after="100"/>
      <w:ind w:left="220"/>
    </w:pPr>
  </w:style>
  <w:style w:type="character" w:styleId="Hyperlink">
    <w:name w:val="Hyperlink"/>
    <w:basedOn w:val="Absatz-Standardschriftart"/>
    <w:uiPriority w:val="99"/>
    <w:unhideWhenUsed/>
    <w:rsid w:val="00A9222E"/>
    <w:rPr>
      <w:color w:val="0563C1" w:themeColor="hyperlink"/>
      <w:u w:val="single"/>
    </w:rPr>
  </w:style>
  <w:style w:type="character" w:customStyle="1" w:styleId="berschrift3Zchn">
    <w:name w:val="Überschrift 3 Zchn"/>
    <w:basedOn w:val="Absatz-Standardschriftart"/>
    <w:link w:val="berschrift3"/>
    <w:uiPriority w:val="9"/>
    <w:rsid w:val="00F17E22"/>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F17E22"/>
    <w:pPr>
      <w:spacing w:after="0" w:line="240" w:lineRule="auto"/>
    </w:pPr>
  </w:style>
  <w:style w:type="paragraph" w:styleId="Funotentext">
    <w:name w:val="footnote text"/>
    <w:basedOn w:val="Standard"/>
    <w:link w:val="FunotentextZchn"/>
    <w:uiPriority w:val="99"/>
    <w:semiHidden/>
    <w:unhideWhenUsed/>
    <w:rsid w:val="00F17E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7E22"/>
    <w:rPr>
      <w:sz w:val="20"/>
      <w:szCs w:val="20"/>
    </w:rPr>
  </w:style>
  <w:style w:type="character" w:styleId="Funotenzeichen">
    <w:name w:val="footnote reference"/>
    <w:basedOn w:val="Absatz-Standardschriftart"/>
    <w:uiPriority w:val="99"/>
    <w:semiHidden/>
    <w:unhideWhenUsed/>
    <w:rsid w:val="00F17E22"/>
    <w:rPr>
      <w:vertAlign w:val="superscript"/>
    </w:rPr>
  </w:style>
  <w:style w:type="character" w:customStyle="1" w:styleId="berschrift4Zchn">
    <w:name w:val="Überschrift 4 Zchn"/>
    <w:basedOn w:val="Absatz-Standardschriftart"/>
    <w:link w:val="berschrift4"/>
    <w:uiPriority w:val="9"/>
    <w:rsid w:val="00F17E22"/>
    <w:rPr>
      <w:rFonts w:asciiTheme="majorHAnsi" w:eastAsiaTheme="majorEastAsia" w:hAnsiTheme="majorHAnsi" w:cstheme="majorBidi"/>
      <w:i/>
      <w:iCs/>
      <w:color w:val="2E74B5" w:themeColor="accent1" w:themeShade="BF"/>
    </w:rPr>
  </w:style>
  <w:style w:type="paragraph" w:styleId="Endnotentext">
    <w:name w:val="endnote text"/>
    <w:basedOn w:val="Standard"/>
    <w:link w:val="EndnotentextZchn"/>
    <w:uiPriority w:val="99"/>
    <w:semiHidden/>
    <w:unhideWhenUsed/>
    <w:rsid w:val="004C4F0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C4F0F"/>
    <w:rPr>
      <w:sz w:val="20"/>
      <w:szCs w:val="20"/>
    </w:rPr>
  </w:style>
  <w:style w:type="character" w:styleId="Endnotenzeichen">
    <w:name w:val="endnote reference"/>
    <w:basedOn w:val="Absatz-Standardschriftart"/>
    <w:uiPriority w:val="99"/>
    <w:semiHidden/>
    <w:unhideWhenUsed/>
    <w:rsid w:val="004C4F0F"/>
    <w:rPr>
      <w:vertAlign w:val="superscript"/>
    </w:rPr>
  </w:style>
  <w:style w:type="paragraph" w:styleId="Sprechblasentext">
    <w:name w:val="Balloon Text"/>
    <w:basedOn w:val="Standard"/>
    <w:link w:val="SprechblasentextZchn"/>
    <w:uiPriority w:val="99"/>
    <w:semiHidden/>
    <w:unhideWhenUsed/>
    <w:rsid w:val="006839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50DF-ADA1-4F6E-928F-1ED06B02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3315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Schifferstadt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Trautmann Alyssa</dc:creator>
  <cp:keywords/>
  <dc:description/>
  <cp:lastModifiedBy>Grueninger Cornelia</cp:lastModifiedBy>
  <cp:revision>2</cp:revision>
  <cp:lastPrinted>2020-02-03T10:16:00Z</cp:lastPrinted>
  <dcterms:created xsi:type="dcterms:W3CDTF">2020-02-05T08:08:00Z</dcterms:created>
  <dcterms:modified xsi:type="dcterms:W3CDTF">2020-02-05T08:08:00Z</dcterms:modified>
</cp:coreProperties>
</file>